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282" w:rsidRDefault="00F16282" w:rsidP="00F1628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Вопрос: Какие права имеют беженцы на территории Российской Федерации?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силу части 1 статьи 8 Федерального закона </w:t>
      </w:r>
      <w:r>
        <w:rPr>
          <w:color w:val="000000"/>
          <w:sz w:val="28"/>
          <w:szCs w:val="28"/>
        </w:rPr>
        <w:t>от 19.02.1993 № 4528-1 «О беженцах» (в редакции от 01.07.2021) лицо, признанное беженцем, и прибывшие с ним члены его семьи имеют право на: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получение услуг переводчика и получение информации о своих правах и обязанностях;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получение содействия в оформлении документов для въезда на территорию Российской Федерации, а также в обеспечении проезда и провоза багажа к месту пребывания;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получение питания и пользование коммунальными услугами в центре временного размещения;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охрану представителями территориального органа федерального органа исполнительной власти в сфере внутренних дел в целях обеспечения безопасности;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пользование жилым помещением, предоставляемым из фонда жилья для временного поселения;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медицинскую помощь наравне с гражданами Российской Федерации;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получение содействия в направлении на профессиональное обучение или в трудоустройстве, а также на работу по найму или предпринимательскую деятельность наравне с гражданами Российской Федерации;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социальную защиту, в том числе социальное обеспечение, наравне с гражданами Российской Федерации;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получение содействия в устройстве детей в образовательные организации, в том числе дошкольного и высшего образования наравне с гражданами Российской Федерации;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получение содействия в устройстве детей в государственные и </w:t>
      </w:r>
      <w:proofErr w:type="gramStart"/>
      <w:r>
        <w:rPr>
          <w:color w:val="000000"/>
          <w:sz w:val="28"/>
          <w:szCs w:val="28"/>
        </w:rPr>
        <w:t>муниципальные дошкольные образовательные организации</w:t>
      </w:r>
      <w:proofErr w:type="gramEnd"/>
      <w:r>
        <w:rPr>
          <w:color w:val="000000"/>
          <w:sz w:val="28"/>
          <w:szCs w:val="28"/>
        </w:rPr>
        <w:t xml:space="preserve"> и общеобразовательные организации, профессиональные образовательные организации и образовательные организации высшего образования наравне с гражданами Российской Федерации;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добровольное возвращение в государство своей гражданской принадлежности (своего прежнего обычного местожительства), выезд на место жительства в иностранное государство;</w:t>
      </w:r>
    </w:p>
    <w:p w:rsidR="00F16282" w:rsidRDefault="00F16282" w:rsidP="00F162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пользование иными правами, предусмотренными законодательством Российской Федерации, субъектов Российской Федерации, международными договорами Российской Федерации.</w:t>
      </w:r>
    </w:p>
    <w:p w:rsidR="00F16282" w:rsidRDefault="00F16282" w:rsidP="00F16282">
      <w:pPr>
        <w:jc w:val="both"/>
        <w:rPr>
          <w:color w:val="000000"/>
          <w:sz w:val="28"/>
          <w:szCs w:val="28"/>
        </w:rPr>
      </w:pPr>
    </w:p>
    <w:p w:rsidR="00F16282" w:rsidRDefault="00F16282" w:rsidP="00F1628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16282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6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2022-06-30T11:44:00Z</dcterms:created>
  <dcterms:modified xsi:type="dcterms:W3CDTF">2022-06-30T11:44:00Z</dcterms:modified>
</cp:coreProperties>
</file>