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114" w:rsidRPr="000F6DB3" w:rsidRDefault="00305114" w:rsidP="0030511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8"/>
          <w:szCs w:val="28"/>
          <w:lang w:eastAsia="ru-RU"/>
        </w:rPr>
      </w:pPr>
      <w:bookmarkStart w:id="0" w:name="_GoBack"/>
      <w:r w:rsidRPr="000F6DB3">
        <w:rPr>
          <w:rFonts w:ascii="Times New Roman" w:hAnsi="Times New Roman"/>
          <w:b/>
          <w:kern w:val="36"/>
          <w:sz w:val="28"/>
          <w:szCs w:val="28"/>
          <w:lang w:eastAsia="ru-RU"/>
        </w:rPr>
        <w:t>За оплату физкультурно-оздоровительных услуг возможно получить налоговый вычет</w:t>
      </w:r>
    </w:p>
    <w:bookmarkEnd w:id="0"/>
    <w:p w:rsidR="00305114" w:rsidRPr="00414447" w:rsidRDefault="00305114" w:rsidP="00305114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/>
          <w:color w:val="202020"/>
          <w:sz w:val="28"/>
          <w:szCs w:val="28"/>
          <w:lang w:eastAsia="ru-RU"/>
        </w:rPr>
      </w:pPr>
    </w:p>
    <w:p w:rsidR="00305114" w:rsidRPr="00414447" w:rsidRDefault="00305114" w:rsidP="0030511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 xml:space="preserve">Статьей 219 Налогового Кодекса РФ определен перечень социальных налоговых вычетов. С 1 января </w:t>
      </w:r>
      <w:smartTag w:uri="urn:schemas-microsoft-com:office:smarttags" w:element="metricconverter">
        <w:smartTagPr>
          <w:attr w:name="ProductID" w:val="2022 г"/>
        </w:smartTagPr>
        <w:r w:rsidRPr="00414447">
          <w:rPr>
            <w:rFonts w:ascii="Times New Roman" w:hAnsi="Times New Roman"/>
            <w:color w:val="202020"/>
            <w:sz w:val="28"/>
            <w:szCs w:val="28"/>
            <w:lang w:eastAsia="ru-RU"/>
          </w:rPr>
          <w:t>2022 г</w:t>
        </w:r>
      </w:smartTag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 xml:space="preserve">. одним из таких будет социальный налоговый вычет в сумме, уплаченной налогоплательщиком за оказанные ему физкультурно-оздоровительные услуги. Соответствующие изменения </w:t>
      </w: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>внесены Федеральным</w:t>
      </w: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 xml:space="preserve"> законом от 05.04.2021 № 88-ФЗ в ст. 219 части второй Налогового кодекса Российской Федерации.</w:t>
      </w:r>
    </w:p>
    <w:p w:rsidR="00305114" w:rsidRPr="00414447" w:rsidRDefault="00305114" w:rsidP="0030511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>Гражданин получит налоговый вычет в сумме, уплаченной им за физкультурно-оздоровительные услуги, оказанные ему, его детям (в том числе усыновленным) в возрасте до 18 лет, подопечным в возрасте до 18 лет физкультурно-спортивными организациями, индивидуальными предпринимателями, осуществляющими деятельность в области физической культуры и спорта в качестве основного вида деятельности (подпунктом 7 ст.  219 НК РФ). Сумма налогового вычета не может превышать 120 тыс. руб. за год в совокупности с другими социальными вычетами.</w:t>
      </w:r>
    </w:p>
    <w:p w:rsidR="00305114" w:rsidRPr="00414447" w:rsidRDefault="00305114" w:rsidP="0030511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>Чтобы иметь возможность получить данный налоговый вычет необходимо, чтобы физкультурно-оздоровительные услуги были включены в перечень видов физкультурно-оздоровительных услуг, утверждаемый Правительством Российской Федерации; а физкультурно-спортивная организация, индивидуальный предприниматель, должны быть включены в перечень физкультурно-спортивных организаций, индивидуальных предпринимателей, осуществляющих деятельность в области физической культуры и спорта в качестве основного вида деятельности, сформированный на соответствующий налоговый период.</w:t>
      </w:r>
    </w:p>
    <w:p w:rsidR="00305114" w:rsidRDefault="00305114" w:rsidP="003051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669A" w:rsidRDefault="00305114" w:rsidP="00305114">
      <w:r>
        <w:rPr>
          <w:rFonts w:ascii="Times New Roman" w:hAnsi="Times New Roman"/>
          <w:sz w:val="28"/>
          <w:szCs w:val="28"/>
        </w:rPr>
        <w:t>Прокуратура Ломоносовского района</w:t>
      </w:r>
    </w:p>
    <w:sectPr w:rsidR="009A6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69A"/>
    <w:rsid w:val="00305114"/>
    <w:rsid w:val="009A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66F1ED-4D43-4CF5-BF43-20FD7A211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511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2022-06-30T11:14:00Z</dcterms:created>
  <dcterms:modified xsi:type="dcterms:W3CDTF">2022-06-30T11:47:00Z</dcterms:modified>
</cp:coreProperties>
</file>