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475" w:rsidRDefault="00681475" w:rsidP="0068147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Правовые последствия участия ребенка в драке.</w:t>
      </w:r>
    </w:p>
    <w:p w:rsidR="00681475" w:rsidRDefault="00681475" w:rsidP="00681475">
      <w:pPr>
        <w:spacing w:after="0" w:line="240" w:lineRule="auto"/>
        <w:jc w:val="center"/>
        <w:rPr>
          <w:rFonts w:ascii="Times New Roman" w:hAnsi="Times New Roman"/>
          <w:color w:val="3E3E3E"/>
          <w:sz w:val="28"/>
          <w:szCs w:val="28"/>
        </w:rPr>
      </w:pPr>
    </w:p>
    <w:p w:rsidR="00681475" w:rsidRDefault="00681475" w:rsidP="006814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Чаще всего в драку вступают дети младшего и среднего школьного возраста.</w:t>
      </w:r>
    </w:p>
    <w:p w:rsidR="00681475" w:rsidRDefault="00681475" w:rsidP="006814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побои установлена административная ответственность, которая может наступить только по достижении 16-летнего возраста. К лицам, не достигшим возраста ответственности, применяются иные меры профилактического характера.</w:t>
      </w:r>
    </w:p>
    <w:p w:rsidR="00681475" w:rsidRDefault="00681475" w:rsidP="006814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Поводом для административного расследования является любая информация о факте причинении побоев, поступившая в отдел полиции от граждан или из медицинского учреждения.</w:t>
      </w:r>
    </w:p>
    <w:p w:rsidR="00681475" w:rsidRDefault="00681475" w:rsidP="006814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проверки должностные лица полиции получают объяснения от участников драки и их законных представителей, очевидцев, истребуют сведения о характере и степени тяжести вреда здоровью потерпевшего.</w:t>
      </w:r>
    </w:p>
    <w:p w:rsidR="00681475" w:rsidRDefault="00681475" w:rsidP="006814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расследования в связи с недостижением возраста административной ответственности выносится определение об отказе в возбуждении дела об административном правонарушении с одновременной передачей материалов на рассмотрение Комиссии по делам несовершеннолетних и защите их прав администрации района.</w:t>
      </w:r>
    </w:p>
    <w:p w:rsidR="00681475" w:rsidRDefault="00681475" w:rsidP="006814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участники драки достигли 16 лет, дело об административном правонарушении также передается на рассмотрении вышеназванной комиссии.</w:t>
      </w:r>
    </w:p>
    <w:p w:rsidR="00681475" w:rsidRDefault="00681475" w:rsidP="006814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Заседание проводится с участием подростка и его законных представителей.</w:t>
      </w:r>
    </w:p>
    <w:p w:rsidR="00681475" w:rsidRDefault="00681475" w:rsidP="006814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Несовершеннолетний, не достигший к моменту совершения правонарушения 16 лет, может быть предупрежден о недопустимости подобного поведения, с ним и его законными представителями проводится профилактическая беседа. Одновременно решается вопрос о наличии оснований для постановки подростка на учет в подразделении по делам несовершеннолетних органа полиции сроком до 6 месяцев, в течение которого его поведение будет контролироваться или о направлении в специальное учреждение. Профилактическую работу будут вести и в школе, которую посещает подросток.</w:t>
      </w:r>
    </w:p>
    <w:p w:rsidR="00681475" w:rsidRDefault="00681475" w:rsidP="006814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отношении лица, достигшего 16 </w:t>
      </w:r>
      <w:proofErr w:type="gramStart"/>
      <w:r>
        <w:rPr>
          <w:rFonts w:ascii="Times New Roman" w:hAnsi="Times New Roman"/>
          <w:sz w:val="28"/>
          <w:szCs w:val="28"/>
        </w:rPr>
        <w:t>лет</w:t>
      </w:r>
      <w:proofErr w:type="gramEnd"/>
      <w:r>
        <w:rPr>
          <w:rFonts w:ascii="Times New Roman" w:hAnsi="Times New Roman"/>
          <w:sz w:val="28"/>
          <w:szCs w:val="28"/>
        </w:rPr>
        <w:t xml:space="preserve"> могут быть применены аналогичные меры воздействия с назначением штрафа или без такового.</w:t>
      </w:r>
    </w:p>
    <w:p w:rsidR="00681475" w:rsidRDefault="00681475" w:rsidP="006814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отказе добровольно погасить причиненный потерпевшему ущерб, он может быть взыскан с родителей виновного в судебном порядке.</w:t>
      </w:r>
    </w:p>
    <w:p w:rsidR="00681475" w:rsidRDefault="00681475" w:rsidP="006814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Прокуратура Ломоносовского района </w:t>
      </w:r>
    </w:p>
    <w:p w:rsidR="00681475" w:rsidRDefault="00681475" w:rsidP="006814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F70E2"/>
    <w:rsid w:val="00307748"/>
    <w:rsid w:val="003270BB"/>
    <w:rsid w:val="00475277"/>
    <w:rsid w:val="004D7443"/>
    <w:rsid w:val="00604D5B"/>
    <w:rsid w:val="00633C65"/>
    <w:rsid w:val="00681475"/>
    <w:rsid w:val="00683613"/>
    <w:rsid w:val="007E3275"/>
    <w:rsid w:val="00984FAC"/>
    <w:rsid w:val="009C6830"/>
    <w:rsid w:val="00AA5F7C"/>
    <w:rsid w:val="00BB455E"/>
    <w:rsid w:val="00C575E2"/>
    <w:rsid w:val="00C65AC9"/>
    <w:rsid w:val="00CD2CA4"/>
    <w:rsid w:val="00DD41CA"/>
    <w:rsid w:val="00EA215A"/>
    <w:rsid w:val="00F0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2022-06-30T11:28:00Z</dcterms:created>
  <dcterms:modified xsi:type="dcterms:W3CDTF">2022-06-30T11:28:00Z</dcterms:modified>
</cp:coreProperties>
</file>