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3EE2" w:rsidRDefault="00C26FAD" w:rsidP="00C26FAD">
      <w:pPr>
        <w:ind w:left="296" w:right="0"/>
        <w:jc w:val="center"/>
      </w:pPr>
      <w:bookmarkStart w:id="0" w:name="_GoBack"/>
      <w:bookmarkEnd w:id="0"/>
      <w:r>
        <w:rPr>
          <w:b/>
        </w:rPr>
        <w:t>Памятка</w:t>
      </w:r>
    </w:p>
    <w:p w:rsidR="00DD3EE2" w:rsidRDefault="00C26FAD">
      <w:pPr>
        <w:spacing w:after="49" w:line="266" w:lineRule="auto"/>
        <w:ind w:left="951" w:right="906" w:hanging="52"/>
        <w:jc w:val="center"/>
      </w:pPr>
      <w:r>
        <w:rPr>
          <w:b/>
        </w:rPr>
        <w:t xml:space="preserve">по размещению магазинов, объектов общественного питания и бытовых услуг на землях общего пользования в садоводствах Ленинградской области </w:t>
      </w:r>
    </w:p>
    <w:p w:rsidR="00DD3EE2" w:rsidRDefault="00C26FAD">
      <w:pPr>
        <w:spacing w:after="0" w:line="259" w:lineRule="auto"/>
        <w:ind w:left="78" w:right="0" w:firstLine="0"/>
        <w:jc w:val="center"/>
      </w:pPr>
      <w:r>
        <w:rPr>
          <w:b/>
          <w:sz w:val="32"/>
        </w:rPr>
        <w:t xml:space="preserve"> </w:t>
      </w:r>
    </w:p>
    <w:p w:rsidR="00DD3EE2" w:rsidRDefault="00C26FAD">
      <w:pPr>
        <w:spacing w:after="8" w:line="266" w:lineRule="auto"/>
        <w:ind w:left="703" w:right="0"/>
      </w:pPr>
      <w:r>
        <w:rPr>
          <w:b/>
        </w:rPr>
        <w:t xml:space="preserve">КЕЙС 1. </w:t>
      </w:r>
    </w:p>
    <w:p w:rsidR="00DD3EE2" w:rsidRDefault="00C26FAD">
      <w:pPr>
        <w:spacing w:after="8" w:line="266" w:lineRule="auto"/>
        <w:ind w:left="0" w:right="0" w:firstLine="708"/>
      </w:pPr>
      <w:r>
        <w:rPr>
          <w:b/>
        </w:rPr>
        <w:t xml:space="preserve">Земли общего пользования (ЗОП) находятся в собственности товарищества или долевой собственности (право собственности на ЗОП зарегистрировано). </w:t>
      </w:r>
    </w:p>
    <w:p w:rsidR="00DD3EE2" w:rsidRDefault="00C26FAD">
      <w:pPr>
        <w:spacing w:after="13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DD3EE2" w:rsidRDefault="00C26FAD">
      <w:pPr>
        <w:spacing w:after="21" w:line="259" w:lineRule="auto"/>
        <w:ind w:left="703" w:right="0"/>
        <w:jc w:val="left"/>
      </w:pPr>
      <w:r>
        <w:rPr>
          <w:u w:val="single" w:color="000000"/>
        </w:rPr>
        <w:t>Порядок действий:</w:t>
      </w:r>
      <w:r>
        <w:t xml:space="preserve"> </w:t>
      </w:r>
    </w:p>
    <w:p w:rsidR="00DD3EE2" w:rsidRDefault="00C26FAD">
      <w:pPr>
        <w:spacing w:after="25" w:line="274" w:lineRule="auto"/>
        <w:ind w:left="-15" w:right="-10" w:firstLine="698"/>
      </w:pPr>
      <w:r>
        <w:t xml:space="preserve">1. Провести общее собрание членов товарищества </w:t>
      </w:r>
      <w:r>
        <w:rPr>
          <w:i/>
        </w:rPr>
        <w:t>(кворум – присутствие на собрании не менее 5</w:t>
      </w:r>
      <w:r>
        <w:rPr>
          <w:i/>
        </w:rPr>
        <w:t>0% членов товарищества)</w:t>
      </w:r>
      <w:r>
        <w:t xml:space="preserve"> с принятием решений: </w:t>
      </w:r>
    </w:p>
    <w:p w:rsidR="00DD3EE2" w:rsidRDefault="00C26FAD">
      <w:pPr>
        <w:numPr>
          <w:ilvl w:val="0"/>
          <w:numId w:val="1"/>
        </w:numPr>
        <w:spacing w:after="25" w:line="274" w:lineRule="auto"/>
        <w:ind w:right="-5" w:hanging="360"/>
      </w:pPr>
      <w:r>
        <w:t xml:space="preserve">о предоставлении в аренду части земельного участка на ЗОП под магазин (объект общественного питания / бытового обслуживания) </w:t>
      </w:r>
      <w:r>
        <w:rPr>
          <w:i/>
        </w:rPr>
        <w:t>(в решении необходимо указать арендатора, срок аренды части земельного участка, схему</w:t>
      </w:r>
      <w:r>
        <w:rPr>
          <w:i/>
        </w:rPr>
        <w:t xml:space="preserve"> арендуемой части земельного участка; в случае предоставления в аренду более чем на 11 месяцев необходимо провести землеустроительные работы (межевание) в отношении арендуемой части земельного участка);</w:t>
      </w:r>
      <w:r>
        <w:t xml:space="preserve"> </w:t>
      </w:r>
    </w:p>
    <w:p w:rsidR="00DD3EE2" w:rsidRDefault="00C26FAD">
      <w:pPr>
        <w:numPr>
          <w:ilvl w:val="0"/>
          <w:numId w:val="1"/>
        </w:numPr>
        <w:ind w:right="-5" w:hanging="360"/>
      </w:pPr>
      <w:r>
        <w:t>о наделении правления товарищества полномочиями на з</w:t>
      </w:r>
      <w:r>
        <w:t xml:space="preserve">аключение договора аренды части земельного участка и подачу документов на регистрацию договора в Росреестре </w:t>
      </w:r>
      <w:r>
        <w:rPr>
          <w:i/>
        </w:rPr>
        <w:t>(регистрация договора в Росреестре требуется только в случае аренды более чем на 11 месяцев)</w:t>
      </w:r>
      <w:r>
        <w:t xml:space="preserve">. </w:t>
      </w:r>
    </w:p>
    <w:p w:rsidR="00DD3EE2" w:rsidRDefault="00C26FAD">
      <w:pPr>
        <w:spacing w:after="21" w:line="259" w:lineRule="auto"/>
        <w:ind w:left="708" w:right="0" w:firstLine="0"/>
        <w:jc w:val="left"/>
      </w:pPr>
      <w:r>
        <w:rPr>
          <w:i/>
        </w:rPr>
        <w:t xml:space="preserve"> </w:t>
      </w:r>
    </w:p>
    <w:p w:rsidR="00DD3EE2" w:rsidRDefault="00C26FAD">
      <w:pPr>
        <w:spacing w:after="25" w:line="274" w:lineRule="auto"/>
        <w:ind w:left="-15" w:right="-10" w:firstLine="698"/>
      </w:pPr>
      <w:r>
        <w:rPr>
          <w:i/>
        </w:rPr>
        <w:t xml:space="preserve">Решения принимаются </w:t>
      </w:r>
      <w:r>
        <w:rPr>
          <w:i/>
        </w:rPr>
        <w:t xml:space="preserve">простым большинством голосом (больше половины) от присутствующих на собрании членов товарищества. </w:t>
      </w:r>
    </w:p>
    <w:p w:rsidR="00DD3EE2" w:rsidRDefault="00C26FAD">
      <w:pPr>
        <w:numPr>
          <w:ilvl w:val="1"/>
          <w:numId w:val="1"/>
        </w:numPr>
        <w:ind w:left="1361" w:right="0" w:hanging="281"/>
      </w:pPr>
      <w:r>
        <w:t xml:space="preserve">Далее – действия арендатора. </w:t>
      </w:r>
    </w:p>
    <w:p w:rsidR="00DD3EE2" w:rsidRDefault="00C26FAD">
      <w:pPr>
        <w:spacing w:after="21" w:line="259" w:lineRule="auto"/>
        <w:ind w:left="0" w:right="0" w:firstLine="0"/>
        <w:jc w:val="left"/>
      </w:pPr>
      <w:r>
        <w:t xml:space="preserve"> </w:t>
      </w:r>
    </w:p>
    <w:p w:rsidR="00DD3EE2" w:rsidRDefault="00C26FAD">
      <w:pPr>
        <w:spacing w:after="23" w:line="259" w:lineRule="auto"/>
        <w:ind w:left="0" w:right="0" w:firstLine="0"/>
        <w:jc w:val="left"/>
      </w:pPr>
      <w:r>
        <w:t xml:space="preserve"> </w:t>
      </w:r>
    </w:p>
    <w:p w:rsidR="00DD3EE2" w:rsidRDefault="00C26FAD">
      <w:pPr>
        <w:spacing w:after="8" w:line="266" w:lineRule="auto"/>
        <w:ind w:left="703" w:right="0"/>
      </w:pPr>
      <w:r>
        <w:rPr>
          <w:b/>
        </w:rPr>
        <w:t xml:space="preserve">КЕЙС 2. </w:t>
      </w:r>
    </w:p>
    <w:p w:rsidR="00DD3EE2" w:rsidRDefault="00C26FAD">
      <w:pPr>
        <w:spacing w:after="8" w:line="266" w:lineRule="auto"/>
        <w:ind w:left="0" w:right="0" w:firstLine="708"/>
      </w:pPr>
      <w:r>
        <w:rPr>
          <w:b/>
        </w:rPr>
        <w:t>Право собственности на земли общего пользования (ЗОП) не зарегистрировано (в том числе в случае права коллективной</w:t>
      </w:r>
      <w:r>
        <w:rPr>
          <w:b/>
        </w:rPr>
        <w:t xml:space="preserve"> собственности). </w:t>
      </w:r>
    </w:p>
    <w:p w:rsidR="00DD3EE2" w:rsidRDefault="00C26FAD">
      <w:pPr>
        <w:spacing w:after="13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DD3EE2" w:rsidRDefault="00C26FAD">
      <w:pPr>
        <w:spacing w:after="21" w:line="259" w:lineRule="auto"/>
        <w:ind w:left="703" w:right="0"/>
        <w:jc w:val="left"/>
      </w:pPr>
      <w:r>
        <w:rPr>
          <w:u w:val="single" w:color="000000"/>
        </w:rPr>
        <w:t>Порядок действий:</w:t>
      </w:r>
      <w:r>
        <w:t xml:space="preserve"> </w:t>
      </w:r>
    </w:p>
    <w:p w:rsidR="00DD3EE2" w:rsidRDefault="00C26FAD">
      <w:pPr>
        <w:spacing w:after="25" w:line="274" w:lineRule="auto"/>
        <w:ind w:left="-15" w:right="-10" w:firstLine="698"/>
      </w:pPr>
      <w:r>
        <w:t xml:space="preserve">1. Провести общее собрание членов товарищества </w:t>
      </w:r>
      <w:r>
        <w:rPr>
          <w:i/>
        </w:rPr>
        <w:t xml:space="preserve">(кворум – присутствие на собрании не менее 50% членов товарищества, а также собственников </w:t>
      </w:r>
      <w:r>
        <w:rPr>
          <w:i/>
        </w:rPr>
        <w:lastRenderedPageBreak/>
        <w:t>земельных участков в границах садоводства, не являющихся членами товарищества)</w:t>
      </w:r>
      <w:r>
        <w:t xml:space="preserve"> </w:t>
      </w:r>
      <w:r>
        <w:t xml:space="preserve">с принятием решений: </w:t>
      </w:r>
    </w:p>
    <w:p w:rsidR="00DD3EE2" w:rsidRDefault="00C26FAD">
      <w:pPr>
        <w:numPr>
          <w:ilvl w:val="0"/>
          <w:numId w:val="1"/>
        </w:numPr>
        <w:spacing w:after="25" w:line="274" w:lineRule="auto"/>
        <w:ind w:right="-5" w:hanging="360"/>
      </w:pPr>
      <w:r>
        <w:t xml:space="preserve">о передаче ЗОП в общую долевую собственность собственников земельных участков, расположенных в границах территории садоводства </w:t>
      </w:r>
      <w:r>
        <w:rPr>
          <w:i/>
        </w:rPr>
        <w:t>(решение принимается 2/3 голосов от числа присутствующих членов товарищества и собственников земельных учас</w:t>
      </w:r>
      <w:r>
        <w:rPr>
          <w:i/>
        </w:rPr>
        <w:t xml:space="preserve">тков в границах садоводства, не являющихся членами товарищества); </w:t>
      </w:r>
    </w:p>
    <w:p w:rsidR="00DD3EE2" w:rsidRDefault="00C26FAD">
      <w:pPr>
        <w:numPr>
          <w:ilvl w:val="0"/>
          <w:numId w:val="1"/>
        </w:numPr>
        <w:ind w:right="-5" w:hanging="360"/>
      </w:pPr>
      <w:r>
        <w:t xml:space="preserve">об обращении с заявлением о государственной регистрации права общей долевой собственности на ЗОП и заявлением о государственном кадастровом учете ЗОП. </w:t>
      </w:r>
    </w:p>
    <w:p w:rsidR="00DD3EE2" w:rsidRDefault="00C26FAD">
      <w:pPr>
        <w:numPr>
          <w:ilvl w:val="1"/>
          <w:numId w:val="1"/>
        </w:numPr>
        <w:ind w:left="1361" w:right="0" w:hanging="281"/>
      </w:pPr>
      <w:r>
        <w:t xml:space="preserve">Далее – порядок действий кейса 1. </w:t>
      </w:r>
    </w:p>
    <w:p w:rsidR="00DD3EE2" w:rsidRDefault="00C26FAD">
      <w:pPr>
        <w:spacing w:after="25" w:line="259" w:lineRule="auto"/>
        <w:ind w:left="708" w:right="0" w:firstLine="0"/>
        <w:jc w:val="left"/>
      </w:pPr>
      <w:r>
        <w:t xml:space="preserve"> </w:t>
      </w:r>
    </w:p>
    <w:p w:rsidR="00DD3EE2" w:rsidRDefault="00C26FAD">
      <w:pPr>
        <w:spacing w:after="8" w:line="266" w:lineRule="auto"/>
        <w:ind w:left="703" w:right="0"/>
      </w:pPr>
      <w:r>
        <w:rPr>
          <w:b/>
        </w:rPr>
        <w:t xml:space="preserve">Порядок действий арендатора: </w:t>
      </w:r>
    </w:p>
    <w:p w:rsidR="00DD3EE2" w:rsidRDefault="00C26FAD">
      <w:pPr>
        <w:numPr>
          <w:ilvl w:val="1"/>
          <w:numId w:val="2"/>
        </w:numPr>
        <w:spacing w:after="1" w:line="274" w:lineRule="auto"/>
        <w:ind w:right="0" w:firstLine="698"/>
      </w:pPr>
      <w:r>
        <w:t xml:space="preserve">Получить разрешение на строительство объекта </w:t>
      </w:r>
      <w:r>
        <w:rPr>
          <w:i/>
        </w:rPr>
        <w:t xml:space="preserve">(разрешение на строительство не требуется для здания магазина или здания объекта бытовых услуг не более 2-х этажей и площадью не более 150 </w:t>
      </w:r>
      <w:proofErr w:type="gramStart"/>
      <w:r>
        <w:rPr>
          <w:i/>
        </w:rPr>
        <w:t>кв.м</w:t>
      </w:r>
      <w:proofErr w:type="gramEnd"/>
      <w:r>
        <w:rPr>
          <w:i/>
        </w:rPr>
        <w:t>)</w:t>
      </w:r>
      <w:r>
        <w:t xml:space="preserve">.  </w:t>
      </w:r>
    </w:p>
    <w:p w:rsidR="00DD3EE2" w:rsidRDefault="00C26FAD">
      <w:pPr>
        <w:numPr>
          <w:ilvl w:val="1"/>
          <w:numId w:val="2"/>
        </w:numPr>
        <w:ind w:right="0" w:firstLine="698"/>
      </w:pPr>
      <w:r>
        <w:t xml:space="preserve">Осуществить строительство объекта. </w:t>
      </w:r>
    </w:p>
    <w:p w:rsidR="00DD3EE2" w:rsidRDefault="00C26FAD">
      <w:pPr>
        <w:numPr>
          <w:ilvl w:val="1"/>
          <w:numId w:val="2"/>
        </w:numPr>
        <w:ind w:right="0" w:firstLine="698"/>
      </w:pPr>
      <w:r>
        <w:t xml:space="preserve">Оформить технический план на построенный объект. </w:t>
      </w:r>
    </w:p>
    <w:p w:rsidR="00DD3EE2" w:rsidRDefault="00C26FAD">
      <w:pPr>
        <w:numPr>
          <w:ilvl w:val="1"/>
          <w:numId w:val="2"/>
        </w:numPr>
        <w:spacing w:after="1" w:line="274" w:lineRule="auto"/>
        <w:ind w:right="0" w:firstLine="698"/>
      </w:pPr>
      <w:r>
        <w:t xml:space="preserve">Получить разрешение на ввод объекта в эксплуатацию </w:t>
      </w:r>
      <w:r>
        <w:rPr>
          <w:i/>
        </w:rPr>
        <w:t>(только в случае, если выдавалось разрешение на строительство)</w:t>
      </w:r>
      <w:r>
        <w:t xml:space="preserve">. </w:t>
      </w:r>
    </w:p>
    <w:p w:rsidR="00DD3EE2" w:rsidRDefault="00C26FAD">
      <w:pPr>
        <w:numPr>
          <w:ilvl w:val="1"/>
          <w:numId w:val="2"/>
        </w:numPr>
        <w:ind w:right="0" w:firstLine="698"/>
      </w:pPr>
      <w:r>
        <w:t>Зарегистрировать в Росреестр право собственности на по</w:t>
      </w:r>
      <w:r>
        <w:t xml:space="preserve">строенный объект недвижимости на основании технического плана </w:t>
      </w:r>
      <w:r>
        <w:rPr>
          <w:i/>
        </w:rPr>
        <w:t>(если разрешение на строительство не требовалось)</w:t>
      </w:r>
      <w:r>
        <w:t xml:space="preserve"> или разрешения на ввод объекта в эксплуатацию </w:t>
      </w:r>
      <w:r>
        <w:rPr>
          <w:i/>
        </w:rPr>
        <w:t>(в случае, если выдавалось разрешение на строительство).</w:t>
      </w:r>
      <w:r>
        <w:t xml:space="preserve"> </w:t>
      </w:r>
    </w:p>
    <w:p w:rsidR="00DD3EE2" w:rsidRDefault="00C26FAD">
      <w:pPr>
        <w:spacing w:after="18" w:line="259" w:lineRule="auto"/>
        <w:ind w:left="0" w:right="0" w:firstLine="0"/>
        <w:jc w:val="left"/>
      </w:pPr>
      <w:r>
        <w:t xml:space="preserve"> </w:t>
      </w:r>
    </w:p>
    <w:p w:rsidR="00DD3EE2" w:rsidRDefault="00C26FAD">
      <w:pPr>
        <w:spacing w:after="25" w:line="274" w:lineRule="auto"/>
        <w:ind w:left="-15" w:right="-10" w:firstLine="698"/>
      </w:pPr>
      <w:r>
        <w:rPr>
          <w:i/>
        </w:rPr>
        <w:t>После регистрации права собственности на магазин (или объект общественного питания) арендатор вправе</w:t>
      </w:r>
      <w:r>
        <w:rPr>
          <w:rFonts w:ascii="Calibri" w:eastAsia="Calibri" w:hAnsi="Calibri" w:cs="Calibri"/>
          <w:i/>
          <w:sz w:val="22"/>
        </w:rPr>
        <w:t xml:space="preserve"> </w:t>
      </w:r>
      <w:r>
        <w:rPr>
          <w:i/>
        </w:rPr>
        <w:t xml:space="preserve">претендовать на получение лицензии на реализацию алкогольной продукции. </w:t>
      </w:r>
    </w:p>
    <w:sectPr w:rsidR="00DD3EE2">
      <w:pgSz w:w="11900" w:h="16840"/>
      <w:pgMar w:top="1202" w:right="845" w:bottom="1223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254716"/>
    <w:multiLevelType w:val="hybridMultilevel"/>
    <w:tmpl w:val="B302C08C"/>
    <w:lvl w:ilvl="0" w:tplc="3DD8F80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97046E8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702AC5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72C4D54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BA87D90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0A621C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AF8996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8C8072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AC04BA0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71125FA"/>
    <w:multiLevelType w:val="hybridMultilevel"/>
    <w:tmpl w:val="4A6A4014"/>
    <w:lvl w:ilvl="0" w:tplc="9FA85E9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23A93C0">
      <w:start w:val="2"/>
      <w:numFmt w:val="decimal"/>
      <w:lvlText w:val="%2."/>
      <w:lvlJc w:val="left"/>
      <w:pPr>
        <w:ind w:left="1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7823EA8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C6877E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47AB96A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96ADF4E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8F619D4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FCECBC2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7AE8A54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EE2"/>
    <w:rsid w:val="00C26FAD"/>
    <w:rsid w:val="00DD3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F28E8"/>
  <w15:docId w15:val="{807E98FF-FD0D-49A4-B799-3BCAD5027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33" w:line="248" w:lineRule="auto"/>
      <w:ind w:left="10" w:right="187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2591</Characters>
  <Application>Microsoft Office Word</Application>
  <DocSecurity>0</DocSecurity>
  <Lines>21</Lines>
  <Paragraphs>6</Paragraphs>
  <ScaleCrop>false</ScaleCrop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</cp:lastModifiedBy>
  <cp:revision>2</cp:revision>
  <dcterms:created xsi:type="dcterms:W3CDTF">2022-12-26T06:51:00Z</dcterms:created>
  <dcterms:modified xsi:type="dcterms:W3CDTF">2022-12-26T06:51:00Z</dcterms:modified>
</cp:coreProperties>
</file>