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D29" w:rsidRDefault="0068484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Приложение </w:t>
      </w:r>
    </w:p>
    <w:p w:rsidR="00500D29" w:rsidRDefault="0068484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правилам благоустройства территории </w:t>
      </w:r>
    </w:p>
    <w:p w:rsidR="00500D29" w:rsidRDefault="00223F73">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Большеижорского городского </w:t>
      </w:r>
      <w:r w:rsidR="0068484A">
        <w:rPr>
          <w:rFonts w:ascii="Times New Roman" w:eastAsia="Times New Roman" w:hAnsi="Times New Roman" w:cs="Times New Roman"/>
          <w:sz w:val="24"/>
          <w:szCs w:val="24"/>
        </w:rPr>
        <w:t>поселения</w:t>
      </w:r>
    </w:p>
    <w:p w:rsidR="00F32E4E" w:rsidRDefault="00F32E4E">
      <w:pPr>
        <w:spacing w:after="0"/>
        <w:jc w:val="right"/>
        <w:rPr>
          <w:rFonts w:ascii="Times New Roman" w:eastAsia="Times New Roman" w:hAnsi="Times New Roman" w:cs="Times New Roman"/>
          <w:sz w:val="24"/>
          <w:szCs w:val="24"/>
        </w:rPr>
      </w:pPr>
      <w:r w:rsidRPr="00F32E4E">
        <w:rPr>
          <w:rFonts w:ascii="Times New Roman" w:eastAsia="Times New Roman" w:hAnsi="Times New Roman" w:cs="Times New Roman"/>
          <w:sz w:val="24"/>
          <w:szCs w:val="24"/>
        </w:rPr>
        <w:t xml:space="preserve">утвержденных Решением Совета депутатов </w:t>
      </w:r>
    </w:p>
    <w:p w:rsidR="00F32E4E" w:rsidRDefault="00F32E4E">
      <w:pPr>
        <w:spacing w:after="0"/>
        <w:jc w:val="right"/>
        <w:rPr>
          <w:rFonts w:ascii="Times New Roman" w:eastAsia="Times New Roman" w:hAnsi="Times New Roman" w:cs="Times New Roman"/>
          <w:sz w:val="24"/>
          <w:szCs w:val="24"/>
        </w:rPr>
      </w:pPr>
      <w:bookmarkStart w:id="0" w:name="_GoBack"/>
      <w:bookmarkEnd w:id="0"/>
      <w:r w:rsidRPr="00F32E4E">
        <w:rPr>
          <w:rFonts w:ascii="Times New Roman" w:eastAsia="Times New Roman" w:hAnsi="Times New Roman" w:cs="Times New Roman"/>
          <w:sz w:val="24"/>
          <w:szCs w:val="24"/>
        </w:rPr>
        <w:t>№29 от 04 октября 2023 года</w:t>
      </w:r>
    </w:p>
    <w:p w:rsidR="00500D29" w:rsidRDefault="00500D29">
      <w:pPr>
        <w:jc w:val="center"/>
        <w:rPr>
          <w:rFonts w:ascii="Times New Roman" w:eastAsia="Times New Roman" w:hAnsi="Times New Roman" w:cs="Times New Roman"/>
          <w:sz w:val="24"/>
          <w:szCs w:val="24"/>
        </w:rPr>
      </w:pPr>
    </w:p>
    <w:p w:rsidR="00500D29" w:rsidRDefault="00500D29">
      <w:pPr>
        <w:jc w:val="center"/>
        <w:rPr>
          <w:rFonts w:ascii="Times New Roman" w:eastAsia="Times New Roman" w:hAnsi="Times New Roman" w:cs="Times New Roman"/>
          <w:sz w:val="24"/>
          <w:szCs w:val="24"/>
        </w:rPr>
      </w:pPr>
    </w:p>
    <w:p w:rsidR="00500D29" w:rsidRDefault="00500D29">
      <w:pPr>
        <w:jc w:val="center"/>
        <w:rPr>
          <w:rFonts w:ascii="Times New Roman" w:eastAsia="Times New Roman" w:hAnsi="Times New Roman" w:cs="Times New Roman"/>
          <w:sz w:val="24"/>
          <w:szCs w:val="24"/>
        </w:rPr>
      </w:pPr>
    </w:p>
    <w:p w:rsidR="00500D29" w:rsidRDefault="00500D29">
      <w:pPr>
        <w:jc w:val="center"/>
        <w:rPr>
          <w:rFonts w:ascii="Times New Roman" w:eastAsia="Times New Roman" w:hAnsi="Times New Roman" w:cs="Times New Roman"/>
          <w:sz w:val="24"/>
          <w:szCs w:val="24"/>
        </w:rPr>
      </w:pPr>
    </w:p>
    <w:p w:rsidR="00500D29" w:rsidRDefault="00500D29">
      <w:pPr>
        <w:jc w:val="center"/>
        <w:rPr>
          <w:rFonts w:ascii="Times New Roman" w:eastAsia="Times New Roman" w:hAnsi="Times New Roman" w:cs="Times New Roman"/>
          <w:sz w:val="24"/>
          <w:szCs w:val="24"/>
        </w:rPr>
      </w:pPr>
    </w:p>
    <w:p w:rsidR="00500D29" w:rsidRDefault="00500D29">
      <w:pPr>
        <w:jc w:val="center"/>
        <w:rPr>
          <w:rFonts w:ascii="Times New Roman" w:eastAsia="Times New Roman" w:hAnsi="Times New Roman" w:cs="Times New Roman"/>
          <w:sz w:val="24"/>
          <w:szCs w:val="24"/>
        </w:rPr>
      </w:pPr>
    </w:p>
    <w:p w:rsidR="00500D29" w:rsidRDefault="00500D29">
      <w:pPr>
        <w:jc w:val="center"/>
        <w:rPr>
          <w:rFonts w:ascii="Times New Roman" w:eastAsia="Times New Roman" w:hAnsi="Times New Roman" w:cs="Times New Roman"/>
          <w:sz w:val="24"/>
          <w:szCs w:val="24"/>
        </w:rPr>
      </w:pPr>
    </w:p>
    <w:p w:rsidR="00500D29" w:rsidRDefault="0068484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ДИЗАЙН-КОД </w:t>
      </w:r>
    </w:p>
    <w:p w:rsidR="00500D29" w:rsidRDefault="00223F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Большеижорского </w:t>
      </w:r>
      <w:r w:rsidR="0068484A">
        <w:rPr>
          <w:rFonts w:ascii="Times New Roman" w:eastAsia="Times New Roman" w:hAnsi="Times New Roman" w:cs="Times New Roman"/>
          <w:sz w:val="24"/>
          <w:szCs w:val="24"/>
        </w:rPr>
        <w:t>городского поселения</w:t>
      </w:r>
    </w:p>
    <w:p w:rsidR="00500D29" w:rsidRDefault="00223F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Ломоносовского </w:t>
      </w:r>
      <w:r w:rsidR="0068484A">
        <w:rPr>
          <w:rFonts w:ascii="Times New Roman" w:eastAsia="Times New Roman" w:hAnsi="Times New Roman" w:cs="Times New Roman"/>
          <w:sz w:val="24"/>
          <w:szCs w:val="24"/>
        </w:rPr>
        <w:t>муниципального района</w:t>
      </w:r>
    </w:p>
    <w:p w:rsidR="00500D29" w:rsidRDefault="0068484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Ленинградской области</w:t>
      </w:r>
    </w:p>
    <w:p w:rsidR="00500D29" w:rsidRDefault="00500D29">
      <w:pPr>
        <w:rPr>
          <w:rFonts w:ascii="Times New Roman" w:eastAsia="Times New Roman" w:hAnsi="Times New Roman" w:cs="Times New Roman"/>
          <w:sz w:val="24"/>
          <w:szCs w:val="24"/>
        </w:rPr>
      </w:pPr>
    </w:p>
    <w:p w:rsidR="00500D29" w:rsidRDefault="0068484A">
      <w:pPr>
        <w:jc w:val="center"/>
        <w:rPr>
          <w:rFonts w:ascii="Times New Roman" w:eastAsia="Times New Roman" w:hAnsi="Times New Roman" w:cs="Times New Roman"/>
          <w:sz w:val="24"/>
          <w:szCs w:val="24"/>
        </w:rPr>
      </w:pPr>
      <w:r>
        <w:br w:type="page"/>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500D29" w:rsidRDefault="00500D29">
      <w:pPr>
        <w:spacing w:after="0" w:line="240" w:lineRule="auto"/>
        <w:rPr>
          <w:rFonts w:ascii="Times New Roman" w:eastAsia="Times New Roman" w:hAnsi="Times New Roman" w:cs="Times New Roman"/>
          <w:sz w:val="28"/>
          <w:szCs w:val="28"/>
        </w:rPr>
      </w:pP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rsidR="00500D29" w:rsidRDefault="00500D29">
      <w:pPr>
        <w:spacing w:after="0" w:line="240" w:lineRule="auto"/>
        <w:rPr>
          <w:rFonts w:ascii="Times New Roman" w:eastAsia="Times New Roman" w:hAnsi="Times New Roman" w:cs="Times New Roman"/>
          <w:sz w:val="28"/>
          <w:szCs w:val="28"/>
        </w:rPr>
      </w:pPr>
    </w:p>
    <w:p w:rsidR="00500D29" w:rsidRDefault="0068484A">
      <w:pPr>
        <w:numPr>
          <w:ilvl w:val="0"/>
          <w:numId w:val="2"/>
        </w:numPr>
        <w:pBdr>
          <w:top w:val="nil"/>
          <w:left w:val="nil"/>
          <w:bottom w:val="nil"/>
          <w:right w:val="nil"/>
          <w:between w:val="nil"/>
        </w:pBdr>
        <w:spacing w:after="0" w:line="240" w:lineRule="auto"/>
        <w:ind w:left="-567"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Общие положения </w:t>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Требования к информационным конструкциям </w:t>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Требования к размещению информационных конструкций </w:t>
      </w:r>
    </w:p>
    <w:p w:rsidR="00500D29" w:rsidRDefault="0068484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Основные принципы </w:t>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Рекомендуемые колористические решения </w:t>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Примеры недопустимого применения стандарта оформления и размещения информационных конструкций </w:t>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Применение стандарта оформления элементов фасадов зданий </w:t>
      </w:r>
    </w:p>
    <w:p w:rsidR="00500D29" w:rsidRDefault="0068484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Типовые домовые знаки и требования к их размещению </w:t>
      </w:r>
    </w:p>
    <w:p w:rsidR="00500D29" w:rsidRDefault="0068484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Требования к отдельно стоящим информационным стелам, стендам, пилонам </w:t>
      </w:r>
    </w:p>
    <w:p w:rsidR="00500D29" w:rsidRDefault="0068484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Требования к навигационным указателям и стендам </w:t>
      </w:r>
    </w:p>
    <w:p w:rsidR="00500D29" w:rsidRDefault="0068484A">
      <w:pPr>
        <w:rPr>
          <w:rFonts w:ascii="Times New Roman" w:eastAsia="Times New Roman" w:hAnsi="Times New Roman" w:cs="Times New Roman"/>
          <w:sz w:val="28"/>
          <w:szCs w:val="28"/>
        </w:rPr>
      </w:pPr>
      <w:r>
        <w:br w:type="page"/>
      </w:r>
    </w:p>
    <w:p w:rsidR="00500D29" w:rsidRDefault="0068484A">
      <w:pPr>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и элементов озеленения и городской среды.</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команда руководствовалась федеральным и региональным законодательством в области землепользования, градостроительства, присвоения адресов, законодательством об административных правонарушениях, требованиями к размещению нестационарных торговых объектов (далее — НТО) на территории Ленинградской области, местными нормативными актами и иными, влияющими и определяющими качественную городскую среду.</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500D29" w:rsidRDefault="0068484A">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rsidR="00500D29" w:rsidRDefault="0068484A">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rsidR="00500D29" w:rsidRDefault="0068484A">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информационных конструкций для гармоничного встраивания в среду города.</w:t>
      </w:r>
    </w:p>
    <w:p w:rsidR="00500D29" w:rsidRDefault="0068484A">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города благоустройства и озеленения.</w:t>
      </w:r>
    </w:p>
    <w:p w:rsidR="00500D29" w:rsidRDefault="0068484A">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города при проектировании.</w:t>
      </w:r>
    </w:p>
    <w:p w:rsidR="00500D29" w:rsidRDefault="0068484A">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города: для диалога с представителями администрации и для составления гармоничных и целесообразных предложений развития среды.</w:t>
      </w:r>
    </w:p>
    <w:p w:rsidR="00500D29" w:rsidRDefault="0068484A">
      <w:pPr>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города.</w:t>
      </w:r>
      <w:r>
        <w:br w:type="page"/>
      </w:r>
    </w:p>
    <w:p w:rsidR="00500D29" w:rsidRDefault="0068484A">
      <w:pPr>
        <w:numPr>
          <w:ilvl w:val="0"/>
          <w:numId w:val="3"/>
        </w:num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населенного пункта муниципального образования Ленинградской области (далее — требования к информационным конструкциям).</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населенного пункта муниципального образования Ленинградской области.</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500D29" w:rsidRPr="0068484A" w:rsidRDefault="00F32E4E">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sdt>
        <w:sdtPr>
          <w:tag w:val="goog_rdk_0"/>
          <w:id w:val="-113598443"/>
        </w:sdtPr>
        <w:sdtEndPr>
          <w:rPr>
            <w:rFonts w:ascii="Times New Roman" w:hAnsi="Times New Roman" w:cs="Times New Roman"/>
          </w:rPr>
        </w:sdtEndPr>
        <w:sdtContent>
          <w:r w:rsidR="0068484A" w:rsidRPr="0068484A">
            <w:rPr>
              <w:rFonts w:ascii="Times New Roman" w:eastAsia="Gungsuh"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w:t>
      </w:r>
      <w:r>
        <w:rPr>
          <w:rFonts w:ascii="Times New Roman" w:eastAsia="Times New Roman" w:hAnsi="Times New Roman" w:cs="Times New Roman"/>
          <w:color w:val="000000"/>
          <w:sz w:val="28"/>
          <w:szCs w:val="28"/>
        </w:rPr>
        <w:lastRenderedPageBreak/>
        <w:t>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500D29" w:rsidRPr="0068484A" w:rsidRDefault="00F32E4E">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sdt>
        <w:sdtPr>
          <w:tag w:val="goog_rdk_1"/>
          <w:id w:val="-1479527036"/>
        </w:sdtPr>
        <w:sdtEndPr>
          <w:rPr>
            <w:rFonts w:ascii="Times New Roman" w:hAnsi="Times New Roman" w:cs="Times New Roman"/>
          </w:rPr>
        </w:sdtEndPr>
        <w:sdtContent>
          <w:r w:rsidR="0068484A" w:rsidRPr="0068484A">
            <w:rPr>
              <w:rFonts w:ascii="Times New Roman" w:eastAsia="Gungsuh" w:hAnsi="Times New Roman" w:cs="Times New Roman"/>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w:t>
      </w:r>
      <w:r>
        <w:rPr>
          <w:rFonts w:ascii="Times New Roman" w:eastAsia="Times New Roman" w:hAnsi="Times New Roman" w:cs="Times New Roman"/>
          <w:color w:val="000000"/>
          <w:sz w:val="28"/>
          <w:szCs w:val="28"/>
        </w:rPr>
        <w:lastRenderedPageBreak/>
        <w:t>категорий для их комфортного пребывания и навигации внутри городов и населённых пунктов иных категорий.</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500D29" w:rsidRDefault="0068484A">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500D29" w:rsidRDefault="0068484A">
      <w:pPr>
        <w:pBdr>
          <w:top w:val="nil"/>
          <w:left w:val="nil"/>
          <w:bottom w:val="nil"/>
          <w:right w:val="nil"/>
          <w:between w:val="nil"/>
        </w:pBdr>
        <w:spacing w:after="0" w:line="240" w:lineRule="auto"/>
        <w:ind w:left="142"/>
        <w:jc w:val="both"/>
        <w:rPr>
          <w:rFonts w:ascii="Times New Roman" w:eastAsia="Times New Roman" w:hAnsi="Times New Roman" w:cs="Times New Roman"/>
          <w:b/>
          <w:color w:val="000000"/>
          <w:sz w:val="28"/>
          <w:szCs w:val="28"/>
        </w:rPr>
      </w:pPr>
      <w:r>
        <w:br w:type="page"/>
      </w:r>
    </w:p>
    <w:p w:rsidR="00500D29" w:rsidRDefault="0068484A">
      <w:pPr>
        <w:numPr>
          <w:ilvl w:val="0"/>
          <w:numId w:val="3"/>
        </w:num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rsidR="00500D29" w:rsidRDefault="0068484A">
      <w:pPr>
        <w:numPr>
          <w:ilvl w:val="1"/>
          <w:numId w:val="3"/>
        </w:numPr>
        <w:pBdr>
          <w:top w:val="nil"/>
          <w:left w:val="nil"/>
          <w:bottom w:val="nil"/>
          <w:right w:val="nil"/>
          <w:between w:val="nil"/>
        </w:pBdr>
        <w:spacing w:after="0" w:line="240" w:lineRule="auto"/>
        <w:ind w:left="-14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rsidR="00500D29" w:rsidRDefault="00500D29">
      <w:pPr>
        <w:spacing w:after="0" w:line="240" w:lineRule="auto"/>
        <w:ind w:left="142"/>
        <w:jc w:val="both"/>
        <w:rPr>
          <w:rFonts w:ascii="Times New Roman" w:eastAsia="Times New Roman" w:hAnsi="Times New Roman" w:cs="Times New Roman"/>
          <w:sz w:val="28"/>
          <w:szCs w:val="28"/>
        </w:rPr>
      </w:pPr>
    </w:p>
    <w:p w:rsidR="00500D29" w:rsidRDefault="0068484A">
      <w:pPr>
        <w:pBdr>
          <w:top w:val="nil"/>
          <w:left w:val="nil"/>
          <w:bottom w:val="nil"/>
          <w:right w:val="nil"/>
          <w:between w:val="nil"/>
        </w:pBdr>
        <w:spacing w:after="0" w:line="24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21493" cy="2147940"/>
            <wp:effectExtent l="0" t="0" r="0" b="0"/>
            <wp:docPr id="2138005365" name="image5.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окно, снимок экрана, Прямоугольник, дизайн&#10;&#10;Автоматически созданное описание"/>
                    <pic:cNvPicPr preferRelativeResize="0"/>
                  </pic:nvPicPr>
                  <pic:blipFill>
                    <a:blip r:embed="rId6"/>
                    <a:srcRect/>
                    <a:stretch>
                      <a:fillRect/>
                    </a:stretch>
                  </pic:blipFill>
                  <pic:spPr>
                    <a:xfrm>
                      <a:off x="0" y="0"/>
                      <a:ext cx="4921493" cy="2147940"/>
                    </a:xfrm>
                    <a:prstGeom prst="rect">
                      <a:avLst/>
                    </a:prstGeom>
                    <a:ln/>
                  </pic:spPr>
                </pic:pic>
              </a:graphicData>
            </a:graphic>
          </wp:inline>
        </w:drawing>
      </w:r>
    </w:p>
    <w:p w:rsidR="00500D29" w:rsidRDefault="0068484A">
      <w:pPr>
        <w:pBdr>
          <w:top w:val="nil"/>
          <w:left w:val="nil"/>
          <w:bottom w:val="nil"/>
          <w:right w:val="nil"/>
          <w:between w:val="nil"/>
        </w:pBdr>
        <w:spacing w:after="0" w:line="240" w:lineRule="auto"/>
        <w:ind w:lef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500D29" w:rsidRDefault="00500D29">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2.1.12. перекрывать дорожные знаки, знаки адресной системы;</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организовываться без использования </w:t>
      </w:r>
      <w:proofErr w:type="spellStart"/>
      <w:r>
        <w:rPr>
          <w:rFonts w:ascii="Times New Roman" w:eastAsia="Times New Roman" w:hAnsi="Times New Roman" w:cs="Times New Roman"/>
          <w:color w:val="000000"/>
          <w:sz w:val="28"/>
          <w:szCs w:val="28"/>
        </w:rPr>
        <w:t>светодинамических</w:t>
      </w:r>
      <w:proofErr w:type="spellEnd"/>
      <w:r>
        <w:rPr>
          <w:rFonts w:ascii="Times New Roman" w:eastAsia="Times New Roman" w:hAnsi="Times New Roman" w:cs="Times New Roman"/>
          <w:color w:val="000000"/>
          <w:sz w:val="28"/>
          <w:szCs w:val="28"/>
        </w:rPr>
        <w:t xml:space="preserve"> и мерцающих эффектов;</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w:t>
      </w:r>
      <w:proofErr w:type="spellStart"/>
      <w:r>
        <w:rPr>
          <w:rFonts w:ascii="Times New Roman" w:eastAsia="Times New Roman" w:hAnsi="Times New Roman" w:cs="Times New Roman"/>
          <w:color w:val="000000"/>
          <w:sz w:val="28"/>
          <w:szCs w:val="28"/>
        </w:rPr>
        <w:t>газосветовых</w:t>
      </w:r>
      <w:proofErr w:type="spellEnd"/>
      <w:r>
        <w:rPr>
          <w:rFonts w:ascii="Times New Roman" w:eastAsia="Times New Roman" w:hAnsi="Times New Roman" w:cs="Times New Roman"/>
          <w:color w:val="000000"/>
          <w:sz w:val="28"/>
          <w:szCs w:val="28"/>
        </w:rPr>
        <w:t xml:space="preserve"> трубок или электроламп.</w:t>
      </w:r>
    </w:p>
    <w:p w:rsidR="00500D29" w:rsidRDefault="00500D29">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500D29" w:rsidRDefault="0068484A">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559108" cy="4938968"/>
            <wp:effectExtent l="0" t="0" r="0" b="0"/>
            <wp:docPr id="2138005367" name="image10.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7"/>
                    <a:srcRect/>
                    <a:stretch>
                      <a:fillRect/>
                    </a:stretch>
                  </pic:blipFill>
                  <pic:spPr>
                    <a:xfrm>
                      <a:off x="0" y="0"/>
                      <a:ext cx="5559108" cy="4938968"/>
                    </a:xfrm>
                    <a:prstGeom prst="rect">
                      <a:avLst/>
                    </a:prstGeom>
                    <a:ln/>
                  </pic:spPr>
                </pic:pic>
              </a:graphicData>
            </a:graphic>
          </wp:inline>
        </w:drawing>
      </w:r>
    </w:p>
    <w:p w:rsidR="00500D29" w:rsidRDefault="0068484A">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500D29" w:rsidRDefault="00500D29">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500D29" w:rsidRDefault="00500D29">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на фасаде здания, не более одной консольной вывески и не более одной таблички.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500D29" w:rsidRDefault="00500D29">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500D29" w:rsidRDefault="00500D29">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863908" cy="2254677"/>
            <wp:effectExtent l="0" t="0" r="0" b="0"/>
            <wp:docPr id="2138005366" name="image1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8"/>
                    <a:srcRect b="57687"/>
                    <a:stretch>
                      <a:fillRect/>
                    </a:stretch>
                  </pic:blipFill>
                  <pic:spPr>
                    <a:xfrm>
                      <a:off x="0" y="0"/>
                      <a:ext cx="5863908" cy="2254677"/>
                    </a:xfrm>
                    <a:prstGeom prst="rect">
                      <a:avLst/>
                    </a:prstGeom>
                    <a:ln/>
                  </pic:spPr>
                </pic:pic>
              </a:graphicData>
            </a:graphic>
          </wp:inline>
        </w:drawing>
      </w:r>
      <w:r>
        <w:rPr>
          <w:rFonts w:ascii="Times New Roman" w:eastAsia="Times New Roman" w:hAnsi="Times New Roman" w:cs="Times New Roman"/>
          <w:color w:val="000000"/>
          <w:sz w:val="28"/>
          <w:szCs w:val="28"/>
        </w:rPr>
        <w:t>Рис.3</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500D29" w:rsidRDefault="0068484A">
      <w:pPr>
        <w:pBdr>
          <w:top w:val="nil"/>
          <w:left w:val="nil"/>
          <w:bottom w:val="nil"/>
          <w:right w:val="nil"/>
          <w:between w:val="nil"/>
        </w:pBdr>
        <w:spacing w:after="0" w:line="240" w:lineRule="auto"/>
        <w:ind w:left="-85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9151" cy="2949360"/>
            <wp:effectExtent l="0" t="0" r="0" b="0"/>
            <wp:docPr id="2138005369" name="image15.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5.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a:srcRect t="48226"/>
                    <a:stretch>
                      <a:fillRect/>
                    </a:stretch>
                  </pic:blipFill>
                  <pic:spPr>
                    <a:xfrm>
                      <a:off x="0" y="0"/>
                      <a:ext cx="6119151" cy="2949360"/>
                    </a:xfrm>
                    <a:prstGeom prst="rect">
                      <a:avLst/>
                    </a:prstGeom>
                    <a:ln/>
                  </pic:spPr>
                </pic:pic>
              </a:graphicData>
            </a:graphic>
          </wp:inline>
        </w:drawing>
      </w:r>
    </w:p>
    <w:p w:rsidR="00500D29" w:rsidRDefault="0068484A">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500D29" w:rsidRDefault="00500D29">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 xml:space="preserve">размещения фасадной вывески в виде комплекса </w:t>
      </w:r>
      <w:r>
        <w:rPr>
          <w:rFonts w:ascii="Times New Roman" w:eastAsia="Times New Roman" w:hAnsi="Times New Roman" w:cs="Times New Roman"/>
          <w:color w:val="000000"/>
          <w:sz w:val="28"/>
          <w:szCs w:val="28"/>
        </w:rPr>
        <w:lastRenderedPageBreak/>
        <w:t>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500D29" w:rsidRDefault="00500D29">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08742" cy="924523"/>
            <wp:effectExtent l="0" t="0" r="0" b="0"/>
            <wp:docPr id="2138005368" name="image20.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Шрифт, линия&#10;&#10;Автоматически созданное описание"/>
                    <pic:cNvPicPr preferRelativeResize="0"/>
                  </pic:nvPicPr>
                  <pic:blipFill>
                    <a:blip r:embed="rId10"/>
                    <a:srcRect l="-789" t="19570" r="789" b="16805"/>
                    <a:stretch>
                      <a:fillRect/>
                    </a:stretch>
                  </pic:blipFill>
                  <pic:spPr>
                    <a:xfrm>
                      <a:off x="0" y="0"/>
                      <a:ext cx="5008742" cy="924523"/>
                    </a:xfrm>
                    <a:prstGeom prst="rect">
                      <a:avLst/>
                    </a:prstGeom>
                    <a:ln/>
                  </pic:spPr>
                </pic:pic>
              </a:graphicData>
            </a:graphic>
          </wp:inline>
        </w:drawing>
      </w:r>
    </w:p>
    <w:p w:rsidR="00500D29" w:rsidRDefault="00500D29">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p>
    <w:p w:rsidR="00500D29" w:rsidRDefault="0068484A">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rsidR="00500D29" w:rsidRDefault="00500D29">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p>
    <w:p w:rsidR="00500D29" w:rsidRDefault="0068484A">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5598" cy="239214"/>
            <wp:effectExtent l="0" t="0" r="0" b="0"/>
            <wp:docPr id="2138005371" name="image19.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jpg" descr="Изображение выглядит как текст, снимок экрана, диаграмма, дизайн&#10;&#10;Автоматически созданное описание"/>
                    <pic:cNvPicPr preferRelativeResize="0"/>
                  </pic:nvPicPr>
                  <pic:blipFill>
                    <a:blip r:embed="rId11"/>
                    <a:srcRect l="19383" t="2520" r="16959" b="92109"/>
                    <a:stretch>
                      <a:fillRect/>
                    </a:stretch>
                  </pic:blipFill>
                  <pic:spPr>
                    <a:xfrm>
                      <a:off x="0" y="0"/>
                      <a:ext cx="3045598" cy="239214"/>
                    </a:xfrm>
                    <a:prstGeom prst="rect">
                      <a:avLst/>
                    </a:prstGeom>
                    <a:ln/>
                  </pic:spPr>
                </pic:pic>
              </a:graphicData>
            </a:graphic>
          </wp:inline>
        </w:drawing>
      </w:r>
    </w:p>
    <w:p w:rsidR="00500D29" w:rsidRDefault="00500D29">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692333" cy="2578896"/>
            <wp:effectExtent l="0" t="0" r="0" b="0"/>
            <wp:docPr id="21380053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8654" t="30185" r="33206"/>
                    <a:stretch>
                      <a:fillRect/>
                    </a:stretch>
                  </pic:blipFill>
                  <pic:spPr>
                    <a:xfrm>
                      <a:off x="0" y="0"/>
                      <a:ext cx="4692333" cy="2578896"/>
                    </a:xfrm>
                    <a:prstGeom prst="rect">
                      <a:avLst/>
                    </a:prstGeom>
                    <a:ln/>
                  </pic:spPr>
                </pic:pic>
              </a:graphicData>
            </a:graphic>
          </wp:inline>
        </w:drawing>
      </w:r>
    </w:p>
    <w:p w:rsidR="00500D29" w:rsidRDefault="0068484A">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500D29" w:rsidRDefault="00500D29">
      <w:pPr>
        <w:pBdr>
          <w:top w:val="nil"/>
          <w:left w:val="nil"/>
          <w:bottom w:val="nil"/>
          <w:right w:val="nil"/>
          <w:between w:val="nil"/>
        </w:pBdr>
        <w:spacing w:after="0" w:line="240" w:lineRule="auto"/>
        <w:ind w:left="-567" w:firstLine="425"/>
        <w:jc w:val="both"/>
        <w:rPr>
          <w:rFonts w:ascii="Times New Roman" w:eastAsia="Times New Roman" w:hAnsi="Times New Roman" w:cs="Times New Roman"/>
          <w:b/>
          <w:color w:val="000000"/>
          <w:sz w:val="28"/>
          <w:szCs w:val="28"/>
        </w:rPr>
      </w:pP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500D29" w:rsidRDefault="00500D29">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797550" cy="2608897"/>
            <wp:effectExtent l="0" t="0" r="0" b="0"/>
            <wp:docPr id="2138005373" name="image12.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дизайн&#10;&#10;Автоматически созданное описание"/>
                    <pic:cNvPicPr preferRelativeResize="0"/>
                  </pic:nvPicPr>
                  <pic:blipFill>
                    <a:blip r:embed="rId13"/>
                    <a:srcRect t="51552"/>
                    <a:stretch>
                      <a:fillRect/>
                    </a:stretch>
                  </pic:blipFill>
                  <pic:spPr>
                    <a:xfrm>
                      <a:off x="0" y="0"/>
                      <a:ext cx="5797550" cy="2608897"/>
                    </a:xfrm>
                    <a:prstGeom prst="rect">
                      <a:avLst/>
                    </a:prstGeom>
                    <a:ln/>
                  </pic:spPr>
                </pic:pic>
              </a:graphicData>
            </a:graphic>
          </wp:inline>
        </w:drawing>
      </w:r>
    </w:p>
    <w:p w:rsidR="00500D29" w:rsidRDefault="0068484A">
      <w:pPr>
        <w:pBdr>
          <w:top w:val="nil"/>
          <w:left w:val="nil"/>
          <w:bottom w:val="nil"/>
          <w:right w:val="nil"/>
          <w:between w:val="nil"/>
        </w:pBdr>
        <w:spacing w:after="0" w:line="240" w:lineRule="auto"/>
        <w:ind w:left="-567" w:firstLine="42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500D29" w:rsidRDefault="00500D29">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число табличек, размещ</w:t>
      </w:r>
      <w:r>
        <w:rPr>
          <w:rFonts w:ascii="Times New Roman" w:eastAsia="Times New Roman" w:hAnsi="Times New Roman" w:cs="Times New Roman"/>
          <w:sz w:val="28"/>
          <w:szCs w:val="28"/>
        </w:rPr>
        <w:t>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500D29" w:rsidRDefault="0068484A">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500D29" w:rsidRDefault="0068484A">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82608" cy="1894433"/>
            <wp:effectExtent l="0" t="0" r="0" b="0"/>
            <wp:docPr id="2138005372" name="image13.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preferRelativeResize="0"/>
                  </pic:nvPicPr>
                  <pic:blipFill>
                    <a:blip r:embed="rId14"/>
                    <a:srcRect b="72198"/>
                    <a:stretch>
                      <a:fillRect/>
                    </a:stretch>
                  </pic:blipFill>
                  <pic:spPr>
                    <a:xfrm>
                      <a:off x="0" y="0"/>
                      <a:ext cx="3082608" cy="1894433"/>
                    </a:xfrm>
                    <a:prstGeom prst="rect">
                      <a:avLst/>
                    </a:prstGeom>
                    <a:ln/>
                  </pic:spPr>
                </pic:pic>
              </a:graphicData>
            </a:graphic>
          </wp:inline>
        </w:drawing>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500D29" w:rsidRDefault="00500D29">
      <w:pPr>
        <w:spacing w:after="0" w:line="240" w:lineRule="auto"/>
        <w:ind w:left="-567" w:firstLine="567"/>
        <w:jc w:val="center"/>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0371" cy="1405086"/>
            <wp:effectExtent l="0" t="0" r="0" b="0"/>
            <wp:docPr id="2138005376" name="image21.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План&#10;&#10;Автоматически созданное описание"/>
                    <pic:cNvPicPr preferRelativeResize="0"/>
                  </pic:nvPicPr>
                  <pic:blipFill>
                    <a:blip r:embed="rId15"/>
                    <a:srcRect t="30275" b="53993"/>
                    <a:stretch>
                      <a:fillRect/>
                    </a:stretch>
                  </pic:blipFill>
                  <pic:spPr>
                    <a:xfrm>
                      <a:off x="0" y="0"/>
                      <a:ext cx="4030371" cy="1405086"/>
                    </a:xfrm>
                    <a:prstGeom prst="rect">
                      <a:avLst/>
                    </a:prstGeom>
                    <a:ln/>
                  </pic:spPr>
                </pic:pic>
              </a:graphicData>
            </a:graphic>
          </wp:inline>
        </w:drawing>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3277" cy="1758445"/>
            <wp:effectExtent l="0" t="0" r="0" b="0"/>
            <wp:docPr id="2138005374" name="image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План&#10;&#10;Автоматически созданное описание"/>
                    <pic:cNvPicPr preferRelativeResize="0"/>
                  </pic:nvPicPr>
                  <pic:blipFill>
                    <a:blip r:embed="rId16"/>
                    <a:srcRect t="82221"/>
                    <a:stretch>
                      <a:fillRect/>
                    </a:stretch>
                  </pic:blipFill>
                  <pic:spPr>
                    <a:xfrm>
                      <a:off x="0" y="0"/>
                      <a:ext cx="4463277" cy="1758445"/>
                    </a:xfrm>
                    <a:prstGeom prst="rect">
                      <a:avLst/>
                    </a:prstGeom>
                    <a:ln/>
                  </pic:spPr>
                </pic:pic>
              </a:graphicData>
            </a:graphic>
          </wp:inline>
        </w:drawing>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500D29" w:rsidRDefault="00500D29">
      <w:pPr>
        <w:spacing w:after="0" w:line="240" w:lineRule="auto"/>
        <w:ind w:left="-567" w:firstLine="567"/>
        <w:jc w:val="center"/>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048447" cy="1482229"/>
            <wp:effectExtent l="0" t="0" r="0" b="0"/>
            <wp:docPr id="2138005375" name="image16.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План&#10;&#10;Автоматически созданное описание"/>
                    <pic:cNvPicPr preferRelativeResize="0"/>
                  </pic:nvPicPr>
                  <pic:blipFill>
                    <a:blip r:embed="rId17"/>
                    <a:srcRect t="58571" b="24906"/>
                    <a:stretch>
                      <a:fillRect/>
                    </a:stretch>
                  </pic:blipFill>
                  <pic:spPr>
                    <a:xfrm>
                      <a:off x="0" y="0"/>
                      <a:ext cx="4048447" cy="1482229"/>
                    </a:xfrm>
                    <a:prstGeom prst="rect">
                      <a:avLst/>
                    </a:prstGeom>
                    <a:ln/>
                  </pic:spPr>
                </pic:pic>
              </a:graphicData>
            </a:graphic>
          </wp:inline>
        </w:drawing>
      </w:r>
    </w:p>
    <w:p w:rsidR="00500D29" w:rsidRDefault="0068484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500D29" w:rsidRDefault="00500D29">
      <w:pPr>
        <w:spacing w:after="0" w:line="240" w:lineRule="auto"/>
        <w:rPr>
          <w:rFonts w:ascii="Times New Roman" w:eastAsia="Times New Roman" w:hAnsi="Times New Roman" w:cs="Times New Roman"/>
          <w:sz w:val="28"/>
          <w:szCs w:val="28"/>
        </w:rPr>
      </w:pPr>
    </w:p>
    <w:p w:rsidR="00500D29" w:rsidRDefault="00500D29">
      <w:pPr>
        <w:spacing w:after="0" w:line="240" w:lineRule="auto"/>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36000" cy="1828990"/>
            <wp:effectExtent l="0" t="0" r="0" b="0"/>
            <wp:docPr id="2138005377" name="image3.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jpg" descr="Изображение выглядит как текст, диаграмма, План, снимок экрана&#10;&#10;Автоматически созданное описание"/>
                    <pic:cNvPicPr preferRelativeResize="0"/>
                  </pic:nvPicPr>
                  <pic:blipFill>
                    <a:blip r:embed="rId18"/>
                    <a:srcRect b="64861"/>
                    <a:stretch>
                      <a:fillRect/>
                    </a:stretch>
                  </pic:blipFill>
                  <pic:spPr>
                    <a:xfrm>
                      <a:off x="0" y="0"/>
                      <a:ext cx="4836000" cy="1828990"/>
                    </a:xfrm>
                    <a:prstGeom prst="rect">
                      <a:avLst/>
                    </a:prstGeom>
                    <a:ln/>
                  </pic:spPr>
                </pic:pic>
              </a:graphicData>
            </a:graphic>
          </wp:inline>
        </w:drawing>
      </w:r>
    </w:p>
    <w:p w:rsidR="00500D29" w:rsidRDefault="0068484A">
      <w:pPr>
        <w:spacing w:after="0" w:line="240" w:lineRule="auto"/>
        <w:ind w:left="-567" w:firstLine="14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86662" cy="2101329"/>
            <wp:effectExtent l="0" t="0" r="0" b="0"/>
            <wp:docPr id="21380053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t="58278" b="2594"/>
                    <a:stretch>
                      <a:fillRect/>
                    </a:stretch>
                  </pic:blipFill>
                  <pic:spPr>
                    <a:xfrm>
                      <a:off x="0" y="0"/>
                      <a:ext cx="4986662" cy="2101329"/>
                    </a:xfrm>
                    <a:prstGeom prst="rect">
                      <a:avLst/>
                    </a:prstGeom>
                    <a:ln/>
                  </pic:spPr>
                </pic:pic>
              </a:graphicData>
            </a:graphic>
          </wp:inline>
        </w:drawing>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500D29" w:rsidRDefault="00500D29">
      <w:pPr>
        <w:spacing w:after="0" w:line="240" w:lineRule="auto"/>
        <w:ind w:left="-567" w:firstLine="567"/>
        <w:jc w:val="center"/>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500D29" w:rsidRPr="0068484A" w:rsidRDefault="00F32E4E">
      <w:pPr>
        <w:spacing w:after="0" w:line="240" w:lineRule="auto"/>
        <w:ind w:left="-567" w:firstLine="567"/>
        <w:jc w:val="both"/>
        <w:rPr>
          <w:rFonts w:ascii="Times New Roman" w:eastAsia="Times New Roman" w:hAnsi="Times New Roman" w:cs="Times New Roman"/>
          <w:sz w:val="28"/>
          <w:szCs w:val="28"/>
        </w:rPr>
      </w:pPr>
      <w:sdt>
        <w:sdtPr>
          <w:rPr>
            <w:rFonts w:ascii="Times New Roman" w:hAnsi="Times New Roman" w:cs="Times New Roman"/>
          </w:rPr>
          <w:tag w:val="goog_rdk_2"/>
          <w:id w:val="1399332126"/>
        </w:sdtPr>
        <w:sdtEndPr/>
        <w:sdtContent>
          <w:r w:rsidR="0068484A" w:rsidRPr="0068484A">
            <w:rPr>
              <w:rFonts w:ascii="Times New Roman" w:eastAsia="Gungsuh" w:hAnsi="Times New Roman" w:cs="Times New Roman"/>
              <w:sz w:val="28"/>
              <w:szCs w:val="28"/>
            </w:rPr>
            <w:t>- 0,8 м для 1−2 — этажных объектов;</w:t>
          </w:r>
        </w:sdtContent>
      </w:sdt>
    </w:p>
    <w:p w:rsidR="00500D29" w:rsidRPr="0068484A" w:rsidRDefault="00F32E4E">
      <w:pPr>
        <w:spacing w:after="0" w:line="240" w:lineRule="auto"/>
        <w:ind w:left="-567" w:firstLine="567"/>
        <w:jc w:val="both"/>
        <w:rPr>
          <w:rFonts w:ascii="Times New Roman" w:eastAsia="Times New Roman" w:hAnsi="Times New Roman" w:cs="Times New Roman"/>
          <w:sz w:val="28"/>
          <w:szCs w:val="28"/>
        </w:rPr>
      </w:pPr>
      <w:sdt>
        <w:sdtPr>
          <w:rPr>
            <w:rFonts w:ascii="Times New Roman" w:hAnsi="Times New Roman" w:cs="Times New Roman"/>
          </w:rPr>
          <w:tag w:val="goog_rdk_3"/>
          <w:id w:val="1291168097"/>
        </w:sdtPr>
        <w:sdtEndPr/>
        <w:sdtContent>
          <w:r w:rsidR="0068484A" w:rsidRPr="0068484A">
            <w:rPr>
              <w:rFonts w:ascii="Times New Roman" w:eastAsia="Gungsuh" w:hAnsi="Times New Roman" w:cs="Times New Roman"/>
              <w:sz w:val="28"/>
              <w:szCs w:val="28"/>
            </w:rPr>
            <w:t>- 1,2 м для 1−2 — этажных объектов высотой более 8 м;</w:t>
          </w:r>
        </w:sdtContent>
      </w:sdt>
    </w:p>
    <w:p w:rsidR="00500D29" w:rsidRPr="0068484A" w:rsidRDefault="00F32E4E">
      <w:pPr>
        <w:spacing w:after="0" w:line="240" w:lineRule="auto"/>
        <w:ind w:left="-567" w:firstLine="567"/>
        <w:jc w:val="both"/>
        <w:rPr>
          <w:rFonts w:ascii="Times New Roman" w:eastAsia="Times New Roman" w:hAnsi="Times New Roman" w:cs="Times New Roman"/>
          <w:sz w:val="28"/>
          <w:szCs w:val="28"/>
        </w:rPr>
      </w:pPr>
      <w:sdt>
        <w:sdtPr>
          <w:rPr>
            <w:rFonts w:ascii="Times New Roman" w:hAnsi="Times New Roman" w:cs="Times New Roman"/>
          </w:rPr>
          <w:tag w:val="goog_rdk_4"/>
          <w:id w:val="1213081776"/>
        </w:sdtPr>
        <w:sdtEndPr/>
        <w:sdtContent>
          <w:r w:rsidR="0068484A" w:rsidRPr="0068484A">
            <w:rPr>
              <w:rFonts w:ascii="Times New Roman" w:eastAsia="Gungsuh" w:hAnsi="Times New Roman" w:cs="Times New Roman"/>
              <w:sz w:val="28"/>
              <w:szCs w:val="28"/>
            </w:rPr>
            <w:t>- 1,2 м для 3−5 — этажных объектов</w:t>
          </w:r>
        </w:sdtContent>
      </w:sdt>
    </w:p>
    <w:p w:rsidR="00500D29" w:rsidRPr="0068484A" w:rsidRDefault="00F32E4E">
      <w:pPr>
        <w:spacing w:after="0" w:line="240" w:lineRule="auto"/>
        <w:ind w:left="-567" w:firstLine="567"/>
        <w:jc w:val="both"/>
        <w:rPr>
          <w:rFonts w:ascii="Times New Roman" w:eastAsia="Times New Roman" w:hAnsi="Times New Roman" w:cs="Times New Roman"/>
          <w:sz w:val="28"/>
          <w:szCs w:val="28"/>
        </w:rPr>
      </w:pPr>
      <w:sdt>
        <w:sdtPr>
          <w:rPr>
            <w:rFonts w:ascii="Times New Roman" w:hAnsi="Times New Roman" w:cs="Times New Roman"/>
          </w:rPr>
          <w:tag w:val="goog_rdk_5"/>
          <w:id w:val="700825036"/>
        </w:sdtPr>
        <w:sdtEndPr/>
        <w:sdtContent>
          <w:r w:rsidR="0068484A" w:rsidRPr="0068484A">
            <w:rPr>
              <w:rFonts w:ascii="Times New Roman" w:eastAsia="Gungsuh" w:hAnsi="Times New Roman" w:cs="Times New Roman"/>
              <w:sz w:val="28"/>
              <w:szCs w:val="28"/>
            </w:rPr>
            <w:t>- 1,8 м для 6−9 — этажных объектов;</w:t>
          </w:r>
        </w:sdtContent>
      </w:sdt>
    </w:p>
    <w:p w:rsidR="00500D29" w:rsidRPr="0068484A" w:rsidRDefault="00F32E4E">
      <w:pPr>
        <w:spacing w:after="0" w:line="240" w:lineRule="auto"/>
        <w:ind w:left="-567" w:firstLine="567"/>
        <w:jc w:val="both"/>
        <w:rPr>
          <w:rFonts w:ascii="Times New Roman" w:eastAsia="Times New Roman" w:hAnsi="Times New Roman" w:cs="Times New Roman"/>
          <w:sz w:val="28"/>
          <w:szCs w:val="28"/>
        </w:rPr>
      </w:pPr>
      <w:sdt>
        <w:sdtPr>
          <w:rPr>
            <w:rFonts w:ascii="Times New Roman" w:hAnsi="Times New Roman" w:cs="Times New Roman"/>
          </w:rPr>
          <w:tag w:val="goog_rdk_6"/>
          <w:id w:val="-1912149704"/>
        </w:sdtPr>
        <w:sdtEndPr/>
        <w:sdtContent>
          <w:r w:rsidR="0068484A" w:rsidRPr="0068484A">
            <w:rPr>
              <w:rFonts w:ascii="Times New Roman" w:eastAsia="Gungsuh" w:hAnsi="Times New Roman" w:cs="Times New Roman"/>
              <w:sz w:val="28"/>
              <w:szCs w:val="28"/>
            </w:rPr>
            <w:t>- 2,2 м для 10−15 — этажных объектов;</w:t>
          </w:r>
        </w:sdtContent>
      </w:sdt>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76863" cy="2224735"/>
            <wp:effectExtent l="0" t="0" r="0" b="0"/>
            <wp:docPr id="2138005379" name="image1.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снимок экрана, диаграмма, дизайн&#10;&#10;Автоматически созданное описание"/>
                    <pic:cNvPicPr preferRelativeResize="0"/>
                  </pic:nvPicPr>
                  <pic:blipFill>
                    <a:blip r:embed="rId20"/>
                    <a:srcRect t="1637" b="67267"/>
                    <a:stretch>
                      <a:fillRect/>
                    </a:stretch>
                  </pic:blipFill>
                  <pic:spPr>
                    <a:xfrm>
                      <a:off x="0" y="0"/>
                      <a:ext cx="5976863" cy="2224735"/>
                    </a:xfrm>
                    <a:prstGeom prst="rect">
                      <a:avLst/>
                    </a:prstGeom>
                    <a:ln/>
                  </pic:spPr>
                </pic:pic>
              </a:graphicData>
            </a:graphic>
          </wp:inline>
        </w:drawing>
      </w:r>
    </w:p>
    <w:p w:rsidR="00500D29" w:rsidRDefault="0068484A">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68739" cy="1598572"/>
            <wp:effectExtent l="0" t="0" r="0" b="0"/>
            <wp:docPr id="213800538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1"/>
                    <a:srcRect t="77626"/>
                    <a:stretch>
                      <a:fillRect/>
                    </a:stretch>
                  </pic:blipFill>
                  <pic:spPr>
                    <a:xfrm>
                      <a:off x="0" y="0"/>
                      <a:ext cx="5968739" cy="1598572"/>
                    </a:xfrm>
                    <a:prstGeom prst="rect">
                      <a:avLst/>
                    </a:prstGeom>
                    <a:ln/>
                  </pic:spPr>
                </pic:pic>
              </a:graphicData>
            </a:graphic>
          </wp:inline>
        </w:drawing>
      </w:r>
    </w:p>
    <w:p w:rsidR="00500D29" w:rsidRDefault="0068484A">
      <w:pPr>
        <w:spacing w:after="0" w:line="24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152776"/>
            <wp:effectExtent l="0" t="0" r="0" b="0"/>
            <wp:docPr id="2138005381" name="image1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дизайн&#10;&#10;Автоматически созданное описание"/>
                    <pic:cNvPicPr preferRelativeResize="0"/>
                  </pic:nvPicPr>
                  <pic:blipFill>
                    <a:blip r:embed="rId22"/>
                    <a:srcRect t="36126" b="33599"/>
                    <a:stretch>
                      <a:fillRect/>
                    </a:stretch>
                  </pic:blipFill>
                  <pic:spPr>
                    <a:xfrm>
                      <a:off x="0" y="0"/>
                      <a:ext cx="5940425" cy="2152776"/>
                    </a:xfrm>
                    <a:prstGeom prst="rect">
                      <a:avLst/>
                    </a:prstGeom>
                    <a:ln/>
                  </pic:spPr>
                </pic:pic>
              </a:graphicData>
            </a:graphic>
          </wp:inline>
        </w:drawing>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500D29" w:rsidRDefault="00500D29">
      <w:pPr>
        <w:spacing w:after="0" w:line="240" w:lineRule="auto"/>
        <w:ind w:left="-567" w:firstLine="567"/>
        <w:jc w:val="center"/>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rsidR="00500D29" w:rsidRDefault="0068484A">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Стандарт оформления элементов фасадов зданий.</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решения объектов капитального строительства, проектирование и (или) строительство которых предусмотрены за счет бюджетных средств Ленинградской области, муниципальных образований Ленинградской области или по рекомендации Градостроительного совета Ленинградской области подлежат направлению в консультативно-экспертный совет по рассмотрению архитектурно-градостроительного облика населенных пунктов, зданий, сооружений Ленинградской области.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Покраску стен зданий, строений, сооружений (за исключением покраски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17595" cy="6894208"/>
            <wp:effectExtent l="0" t="0" r="0" b="0"/>
            <wp:docPr id="213800538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a:stretch>
                      <a:fillRect/>
                    </a:stretch>
                  </pic:blipFill>
                  <pic:spPr>
                    <a:xfrm>
                      <a:off x="0" y="0"/>
                      <a:ext cx="4917595" cy="6894208"/>
                    </a:xfrm>
                    <a:prstGeom prst="rect">
                      <a:avLst/>
                    </a:prstGeom>
                    <a:ln/>
                  </pic:spPr>
                </pic:pic>
              </a:graphicData>
            </a:graphic>
          </wp:inline>
        </w:drawing>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 соответствии с рекомендуемыми колористическими решениями (рис. 2).</w:t>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50183" cy="2568392"/>
            <wp:effectExtent l="0" t="0" r="0" b="0"/>
            <wp:docPr id="213800538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a:stretch>
                      <a:fillRect/>
                    </a:stretch>
                  </pic:blipFill>
                  <pic:spPr>
                    <a:xfrm>
                      <a:off x="0" y="0"/>
                      <a:ext cx="4550183" cy="2568392"/>
                    </a:xfrm>
                    <a:prstGeom prst="rect">
                      <a:avLst/>
                    </a:prstGeom>
                    <a:ln/>
                  </pic:spPr>
                </pic:pic>
              </a:graphicData>
            </a:graphic>
          </wp:inline>
        </w:drawing>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Pr>
          <w:rFonts w:ascii="Times New Roman" w:eastAsia="Times New Roman" w:hAnsi="Times New Roman" w:cs="Times New Roman"/>
          <w:sz w:val="28"/>
          <w:szCs w:val="28"/>
        </w:rPr>
        <w:t>п.п</w:t>
      </w:r>
      <w:proofErr w:type="spellEnd"/>
      <w:r>
        <w:rPr>
          <w:rFonts w:ascii="Times New Roman" w:eastAsia="Times New Roman" w:hAnsi="Times New Roman" w:cs="Times New Roman"/>
          <w:sz w:val="28"/>
          <w:szCs w:val="28"/>
        </w:rPr>
        <w:t>. 4.3.1., 4.3.2.</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4.4.3. Запрещается использовать тротуарную плитку для облицовки цоколя, ступеней и пандуса.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металлочерепицу имитирующую фальц.</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4.10.2. Высота нижней отметки маркизы должна быть не ниже 2,5 м от уровня тротуара.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w:t>
      </w:r>
      <w:proofErr w:type="spellEnd"/>
      <w:r>
        <w:rPr>
          <w:rFonts w:ascii="Times New Roman" w:eastAsia="Times New Roman" w:hAnsi="Times New Roman" w:cs="Times New Roman"/>
          <w:sz w:val="28"/>
          <w:szCs w:val="28"/>
        </w:rPr>
        <w:t>-сталь, пластик.</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Экраны и корзины рекомендуется окрашивать в цвет фасада.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трубки для </w:t>
      </w:r>
      <w:proofErr w:type="spellStart"/>
      <w:r>
        <w:rPr>
          <w:rFonts w:ascii="Times New Roman" w:eastAsia="Times New Roman" w:hAnsi="Times New Roman" w:cs="Times New Roman"/>
          <w:sz w:val="28"/>
          <w:szCs w:val="28"/>
        </w:rPr>
        <w:t>самоточного</w:t>
      </w:r>
      <w:proofErr w:type="spellEnd"/>
      <w:r>
        <w:rPr>
          <w:rFonts w:ascii="Times New Roman" w:eastAsia="Times New Roman" w:hAnsi="Times New Roman" w:cs="Times New Roman"/>
          <w:sz w:val="28"/>
          <w:szCs w:val="28"/>
        </w:rPr>
        <w:t xml:space="preserve"> отвода конденсата на фасад выше отметки 1 м от уровня земли.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4.13.1. В случае нанесения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торцевую стену объекта композиция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294315" cy="3310387"/>
            <wp:effectExtent l="0" t="0" r="0" b="0"/>
            <wp:docPr id="2138005384" name="image24.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Прямоугольник, дизайн&#10;&#10;Автоматически созданное описание"/>
                    <pic:cNvPicPr preferRelativeResize="0"/>
                  </pic:nvPicPr>
                  <pic:blipFill>
                    <a:blip r:embed="rId25"/>
                    <a:srcRect/>
                    <a:stretch>
                      <a:fillRect/>
                    </a:stretch>
                  </pic:blipFill>
                  <pic:spPr>
                    <a:xfrm>
                      <a:off x="0" y="0"/>
                      <a:ext cx="2294315" cy="3310387"/>
                    </a:xfrm>
                    <a:prstGeom prst="rect">
                      <a:avLst/>
                    </a:prstGeom>
                    <a:ln/>
                  </pic:spPr>
                </pic:pic>
              </a:graphicData>
            </a:graphic>
          </wp:inline>
        </w:drawing>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500D29" w:rsidRDefault="00500D29">
      <w:pPr>
        <w:spacing w:after="0" w:line="240" w:lineRule="auto"/>
        <w:ind w:left="-567" w:firstLine="567"/>
        <w:jc w:val="center"/>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размещения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4.13.3. Запрещено перекрывать </w:t>
      </w:r>
      <w:proofErr w:type="spellStart"/>
      <w:r>
        <w:rPr>
          <w:rFonts w:ascii="Times New Roman" w:eastAsia="Times New Roman" w:hAnsi="Times New Roman" w:cs="Times New Roman"/>
          <w:sz w:val="28"/>
          <w:szCs w:val="28"/>
        </w:rPr>
        <w:t>муралом</w:t>
      </w:r>
      <w:proofErr w:type="spellEnd"/>
      <w:r>
        <w:rPr>
          <w:rFonts w:ascii="Times New Roman" w:eastAsia="Times New Roman" w:hAnsi="Times New Roman" w:cs="Times New Roman"/>
          <w:sz w:val="28"/>
          <w:szCs w:val="28"/>
        </w:rPr>
        <w:t xml:space="preserve"> декоративные элементы фасада: карнизы, пилястры, молдинги, руст, кронштейны, наличники, розетки и т. п.</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требуется согласование администрации поселения (района)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290445"/>
            <wp:effectExtent l="0" t="0" r="0" b="0"/>
            <wp:docPr id="2138005361" name="image22.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6"/>
                    <a:srcRect/>
                    <a:stretch>
                      <a:fillRect/>
                    </a:stretch>
                  </pic:blipFill>
                  <pic:spPr>
                    <a:xfrm>
                      <a:off x="0" y="0"/>
                      <a:ext cx="5940425" cy="2290445"/>
                    </a:xfrm>
                    <a:prstGeom prst="rect">
                      <a:avLst/>
                    </a:prstGeom>
                    <a:ln/>
                  </pic:spPr>
                </pic:pic>
              </a:graphicData>
            </a:graphic>
          </wp:inline>
        </w:drawing>
      </w:r>
    </w:p>
    <w:p w:rsidR="00500D29" w:rsidRDefault="0068484A">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4.14.2. Освещенность при полном охвате здания должна учитывать размеры простенков, глубину выступов, ниш, размещение архитектурных элементов.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5.2.3. Графическая часть Паспорта фасадов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p>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1276"/>
      </w:tblGrid>
      <w:tr w:rsidR="00500D29">
        <w:tc>
          <w:tcPr>
            <w:tcW w:w="562" w:type="dxa"/>
          </w:tcPr>
          <w:p w:rsidR="00500D29" w:rsidRDefault="00500D29">
            <w:pPr>
              <w:spacing w:after="0" w:line="240" w:lineRule="auto"/>
              <w:ind w:left="77"/>
              <w:rPr>
                <w:rFonts w:ascii="Times New Roman" w:eastAsia="Times New Roman" w:hAnsi="Times New Roman" w:cs="Times New Roman"/>
                <w:sz w:val="28"/>
                <w:szCs w:val="28"/>
              </w:rPr>
            </w:pPr>
          </w:p>
        </w:tc>
        <w:tc>
          <w:tcPr>
            <w:tcW w:w="4253" w:type="dxa"/>
          </w:tcPr>
          <w:p w:rsidR="00500D29" w:rsidRDefault="0068484A">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500D29" w:rsidRDefault="00500D29">
            <w:pPr>
              <w:spacing w:after="0" w:line="240" w:lineRule="auto"/>
              <w:ind w:left="720"/>
              <w:rPr>
                <w:rFonts w:ascii="Times New Roman" w:eastAsia="Times New Roman" w:hAnsi="Times New Roman" w:cs="Times New Roman"/>
                <w:sz w:val="28"/>
                <w:szCs w:val="28"/>
              </w:rPr>
            </w:pPr>
          </w:p>
        </w:tc>
      </w:tr>
      <w:tr w:rsidR="00500D29">
        <w:tc>
          <w:tcPr>
            <w:tcW w:w="562" w:type="dxa"/>
            <w:vMerge w:val="restart"/>
          </w:tcPr>
          <w:p w:rsidR="00500D29" w:rsidRDefault="0068484A">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500D29" w:rsidRDefault="0068484A">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Описание архитектурных деталей и конструктивных элементов фасадов, элементов </w:t>
            </w:r>
            <w:r>
              <w:rPr>
                <w:rFonts w:ascii="Times New Roman" w:eastAsia="Times New Roman" w:hAnsi="Times New Roman" w:cs="Times New Roman"/>
                <w:sz w:val="28"/>
                <w:szCs w:val="28"/>
              </w:rPr>
              <w:lastRenderedPageBreak/>
              <w:t>декора фасадов, инженерного и технического оборудования</w:t>
            </w:r>
          </w:p>
        </w:tc>
        <w:tc>
          <w:tcPr>
            <w:tcW w:w="1417" w:type="dxa"/>
            <w:vMerge w:val="restart"/>
          </w:tcPr>
          <w:p w:rsidR="00500D29" w:rsidRDefault="0068484A">
            <w:pPr>
              <w:spacing w:after="0" w:line="240" w:lineRule="auto"/>
              <w:ind w:left="-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Материал</w:t>
            </w:r>
          </w:p>
        </w:tc>
        <w:tc>
          <w:tcPr>
            <w:tcW w:w="993" w:type="dxa"/>
            <w:vMerge w:val="restart"/>
          </w:tcPr>
          <w:p w:rsidR="00500D29" w:rsidRDefault="0068484A">
            <w:pPr>
              <w:spacing w:after="0" w:line="240" w:lineRule="auto"/>
              <w:ind w:left="-4" w:hanging="1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Колер</w:t>
            </w:r>
          </w:p>
        </w:tc>
        <w:tc>
          <w:tcPr>
            <w:tcW w:w="2693" w:type="dxa"/>
            <w:gridSpan w:val="2"/>
          </w:tcPr>
          <w:p w:rsidR="00500D29" w:rsidRDefault="0068484A">
            <w:pPr>
              <w:spacing w:after="0" w:line="240" w:lineRule="auto"/>
              <w:ind w:left="22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параметры</w:t>
            </w:r>
          </w:p>
        </w:tc>
      </w:tr>
      <w:tr w:rsidR="00500D29">
        <w:tc>
          <w:tcPr>
            <w:tcW w:w="562" w:type="dxa"/>
            <w:vMerge/>
          </w:tcPr>
          <w:p w:rsidR="00500D29" w:rsidRDefault="00500D29">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rsidR="00500D29" w:rsidRDefault="00500D29">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500D29" w:rsidRDefault="00500D29">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rsidR="00500D29" w:rsidRDefault="00500D29">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val="restart"/>
          </w:tcPr>
          <w:p w:rsidR="00500D29" w:rsidRDefault="0068484A">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Длина, Высота, Площадь</w:t>
            </w:r>
          </w:p>
        </w:tc>
        <w:tc>
          <w:tcPr>
            <w:tcW w:w="1276" w:type="dxa"/>
          </w:tcPr>
          <w:p w:rsidR="00500D29" w:rsidRDefault="0068484A">
            <w:pPr>
              <w:spacing w:after="0" w:line="240" w:lineRule="auto"/>
              <w:ind w:left="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w:t>
            </w:r>
          </w:p>
        </w:tc>
      </w:tr>
      <w:tr w:rsidR="00500D29">
        <w:tc>
          <w:tcPr>
            <w:tcW w:w="562" w:type="dxa"/>
            <w:vMerge/>
          </w:tcPr>
          <w:p w:rsidR="00500D29" w:rsidRDefault="00500D29">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rsidR="00500D29" w:rsidRDefault="00500D29">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500D29" w:rsidRDefault="00500D29">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rsidR="00500D29" w:rsidRDefault="00500D29">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500D29" w:rsidRDefault="00500D29">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276" w:type="dxa"/>
          </w:tcPr>
          <w:p w:rsidR="00500D29" w:rsidRDefault="00500D29">
            <w:pPr>
              <w:spacing w:after="0" w:line="240" w:lineRule="auto"/>
              <w:ind w:left="720"/>
              <w:rPr>
                <w:rFonts w:ascii="Times New Roman" w:eastAsia="Times New Roman" w:hAnsi="Times New Roman" w:cs="Times New Roman"/>
                <w:sz w:val="28"/>
                <w:szCs w:val="28"/>
              </w:rPr>
            </w:pPr>
          </w:p>
        </w:tc>
      </w:tr>
      <w:tr w:rsidR="00500D29">
        <w:tc>
          <w:tcPr>
            <w:tcW w:w="562" w:type="dxa"/>
          </w:tcPr>
          <w:p w:rsidR="00500D29" w:rsidRDefault="0068484A">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500D29" w:rsidRDefault="0068484A">
            <w:pPr>
              <w:spacing w:after="0" w:line="240" w:lineRule="auto"/>
              <w:ind w:left="82"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500D29" w:rsidRDefault="0068484A">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500D29" w:rsidRDefault="0068484A">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500D29" w:rsidRDefault="0068484A">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rsidR="00500D29" w:rsidRDefault="0068484A">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500D29">
        <w:tc>
          <w:tcPr>
            <w:tcW w:w="562" w:type="dxa"/>
          </w:tcPr>
          <w:p w:rsidR="00500D29" w:rsidRDefault="0068484A">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500D29" w:rsidRDefault="0068484A">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500D29" w:rsidRDefault="00500D29">
            <w:pPr>
              <w:spacing w:after="0" w:line="240" w:lineRule="auto"/>
              <w:ind w:left="720"/>
              <w:rPr>
                <w:rFonts w:ascii="Times New Roman" w:eastAsia="Times New Roman" w:hAnsi="Times New Roman" w:cs="Times New Roman"/>
                <w:sz w:val="28"/>
                <w:szCs w:val="28"/>
              </w:rPr>
            </w:pPr>
          </w:p>
        </w:tc>
        <w:tc>
          <w:tcPr>
            <w:tcW w:w="993" w:type="dxa"/>
          </w:tcPr>
          <w:p w:rsidR="00500D29" w:rsidRDefault="00500D29">
            <w:pPr>
              <w:spacing w:after="0" w:line="240" w:lineRule="auto"/>
              <w:ind w:left="720"/>
              <w:rPr>
                <w:rFonts w:ascii="Times New Roman" w:eastAsia="Times New Roman" w:hAnsi="Times New Roman" w:cs="Times New Roman"/>
                <w:sz w:val="28"/>
                <w:szCs w:val="28"/>
              </w:rPr>
            </w:pPr>
          </w:p>
        </w:tc>
        <w:tc>
          <w:tcPr>
            <w:tcW w:w="1417" w:type="dxa"/>
          </w:tcPr>
          <w:p w:rsidR="00500D29" w:rsidRDefault="00500D29">
            <w:pPr>
              <w:spacing w:after="0" w:line="240" w:lineRule="auto"/>
              <w:ind w:left="720"/>
              <w:rPr>
                <w:rFonts w:ascii="Times New Roman" w:eastAsia="Times New Roman" w:hAnsi="Times New Roman" w:cs="Times New Roman"/>
                <w:sz w:val="28"/>
                <w:szCs w:val="28"/>
              </w:rPr>
            </w:pPr>
          </w:p>
        </w:tc>
        <w:tc>
          <w:tcPr>
            <w:tcW w:w="1276" w:type="dxa"/>
          </w:tcPr>
          <w:p w:rsidR="00500D29" w:rsidRDefault="00500D29">
            <w:pPr>
              <w:spacing w:after="0" w:line="240" w:lineRule="auto"/>
              <w:ind w:left="720"/>
              <w:rPr>
                <w:rFonts w:ascii="Times New Roman" w:eastAsia="Times New Roman" w:hAnsi="Times New Roman" w:cs="Times New Roman"/>
                <w:sz w:val="28"/>
                <w:szCs w:val="28"/>
              </w:rPr>
            </w:pPr>
          </w:p>
        </w:tc>
      </w:tr>
      <w:tr w:rsidR="00500D29">
        <w:tc>
          <w:tcPr>
            <w:tcW w:w="562" w:type="dxa"/>
          </w:tcPr>
          <w:p w:rsidR="00500D29" w:rsidRDefault="0068484A">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500D29" w:rsidRDefault="0068484A">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500D29" w:rsidRDefault="00500D29">
            <w:pPr>
              <w:spacing w:after="0" w:line="240" w:lineRule="auto"/>
              <w:ind w:left="720"/>
              <w:rPr>
                <w:rFonts w:ascii="Times New Roman" w:eastAsia="Times New Roman" w:hAnsi="Times New Roman" w:cs="Times New Roman"/>
                <w:sz w:val="28"/>
                <w:szCs w:val="28"/>
              </w:rPr>
            </w:pPr>
          </w:p>
        </w:tc>
        <w:tc>
          <w:tcPr>
            <w:tcW w:w="993" w:type="dxa"/>
          </w:tcPr>
          <w:p w:rsidR="00500D29" w:rsidRDefault="00500D29">
            <w:pPr>
              <w:spacing w:after="0" w:line="240" w:lineRule="auto"/>
              <w:ind w:left="720"/>
              <w:rPr>
                <w:rFonts w:ascii="Times New Roman" w:eastAsia="Times New Roman" w:hAnsi="Times New Roman" w:cs="Times New Roman"/>
                <w:sz w:val="28"/>
                <w:szCs w:val="28"/>
              </w:rPr>
            </w:pPr>
          </w:p>
        </w:tc>
        <w:tc>
          <w:tcPr>
            <w:tcW w:w="1417" w:type="dxa"/>
          </w:tcPr>
          <w:p w:rsidR="00500D29" w:rsidRDefault="00500D29">
            <w:pPr>
              <w:spacing w:after="0" w:line="240" w:lineRule="auto"/>
              <w:ind w:left="720"/>
              <w:rPr>
                <w:rFonts w:ascii="Times New Roman" w:eastAsia="Times New Roman" w:hAnsi="Times New Roman" w:cs="Times New Roman"/>
                <w:sz w:val="28"/>
                <w:szCs w:val="28"/>
              </w:rPr>
            </w:pPr>
          </w:p>
        </w:tc>
        <w:tc>
          <w:tcPr>
            <w:tcW w:w="1276" w:type="dxa"/>
          </w:tcPr>
          <w:p w:rsidR="00500D29" w:rsidRDefault="00500D29">
            <w:pPr>
              <w:spacing w:after="0" w:line="240" w:lineRule="auto"/>
              <w:ind w:left="720"/>
              <w:rPr>
                <w:rFonts w:ascii="Times New Roman" w:eastAsia="Times New Roman" w:hAnsi="Times New Roman" w:cs="Times New Roman"/>
                <w:sz w:val="28"/>
                <w:szCs w:val="28"/>
              </w:rPr>
            </w:pPr>
          </w:p>
        </w:tc>
      </w:tr>
      <w:tr w:rsidR="00500D29">
        <w:tc>
          <w:tcPr>
            <w:tcW w:w="562" w:type="dxa"/>
          </w:tcPr>
          <w:p w:rsidR="00500D29" w:rsidRDefault="0068484A">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500D29" w:rsidRDefault="0068484A">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Инженерное и техническое оборудование </w:t>
            </w:r>
          </w:p>
        </w:tc>
        <w:tc>
          <w:tcPr>
            <w:tcW w:w="1417" w:type="dxa"/>
          </w:tcPr>
          <w:p w:rsidR="00500D29" w:rsidRDefault="00500D29">
            <w:pPr>
              <w:spacing w:after="0" w:line="240" w:lineRule="auto"/>
              <w:ind w:left="720"/>
              <w:rPr>
                <w:rFonts w:ascii="Times New Roman" w:eastAsia="Times New Roman" w:hAnsi="Times New Roman" w:cs="Times New Roman"/>
                <w:sz w:val="28"/>
                <w:szCs w:val="28"/>
              </w:rPr>
            </w:pPr>
          </w:p>
        </w:tc>
        <w:tc>
          <w:tcPr>
            <w:tcW w:w="993" w:type="dxa"/>
          </w:tcPr>
          <w:p w:rsidR="00500D29" w:rsidRDefault="00500D29">
            <w:pPr>
              <w:spacing w:after="0" w:line="240" w:lineRule="auto"/>
              <w:ind w:left="720"/>
              <w:rPr>
                <w:rFonts w:ascii="Times New Roman" w:eastAsia="Times New Roman" w:hAnsi="Times New Roman" w:cs="Times New Roman"/>
                <w:sz w:val="28"/>
                <w:szCs w:val="28"/>
              </w:rPr>
            </w:pPr>
          </w:p>
        </w:tc>
        <w:tc>
          <w:tcPr>
            <w:tcW w:w="1417" w:type="dxa"/>
          </w:tcPr>
          <w:p w:rsidR="00500D29" w:rsidRDefault="00500D29">
            <w:pPr>
              <w:spacing w:after="0" w:line="240" w:lineRule="auto"/>
              <w:ind w:left="720"/>
              <w:rPr>
                <w:rFonts w:ascii="Times New Roman" w:eastAsia="Times New Roman" w:hAnsi="Times New Roman" w:cs="Times New Roman"/>
                <w:sz w:val="28"/>
                <w:szCs w:val="28"/>
              </w:rPr>
            </w:pPr>
          </w:p>
        </w:tc>
        <w:tc>
          <w:tcPr>
            <w:tcW w:w="1276" w:type="dxa"/>
          </w:tcPr>
          <w:p w:rsidR="00500D29" w:rsidRDefault="00500D29">
            <w:pPr>
              <w:spacing w:after="0" w:line="240" w:lineRule="auto"/>
              <w:ind w:left="720"/>
              <w:rPr>
                <w:rFonts w:ascii="Times New Roman" w:eastAsia="Times New Roman" w:hAnsi="Times New Roman" w:cs="Times New Roman"/>
                <w:sz w:val="28"/>
                <w:szCs w:val="28"/>
              </w:rPr>
            </w:pPr>
          </w:p>
        </w:tc>
      </w:tr>
    </w:tbl>
    <w:p w:rsidR="00500D29" w:rsidRDefault="00500D29">
      <w:pPr>
        <w:spacing w:after="0" w:line="240" w:lineRule="auto"/>
        <w:ind w:left="-567" w:firstLine="567"/>
        <w:jc w:val="both"/>
        <w:rPr>
          <w:rFonts w:ascii="Times New Roman" w:eastAsia="Times New Roman" w:hAnsi="Times New Roman" w:cs="Times New Roman"/>
          <w:sz w:val="28"/>
          <w:szCs w:val="28"/>
        </w:rPr>
      </w:pPr>
    </w:p>
    <w:p w:rsidR="00500D29" w:rsidRDefault="0068484A">
      <w:pPr>
        <w:spacing w:after="0" w:line="240" w:lineRule="auto"/>
        <w:ind w:left="-567" w:firstLine="567"/>
        <w:jc w:val="both"/>
        <w:rPr>
          <w:rFonts w:ascii="Times New Roman" w:eastAsia="Times New Roman" w:hAnsi="Times New Roman" w:cs="Times New Roman"/>
          <w:sz w:val="28"/>
          <w:szCs w:val="28"/>
        </w:rPr>
      </w:pPr>
      <w:r>
        <w:br w:type="page"/>
      </w:r>
    </w:p>
    <w:p w:rsidR="00500D29" w:rsidRDefault="0068484A">
      <w:pPr>
        <w:numPr>
          <w:ilvl w:val="0"/>
          <w:numId w:val="3"/>
        </w:numPr>
        <w:pBdr>
          <w:top w:val="nil"/>
          <w:left w:val="nil"/>
          <w:bottom w:val="nil"/>
          <w:right w:val="nil"/>
          <w:between w:val="nil"/>
        </w:pBdr>
        <w:spacing w:after="0" w:line="240" w:lineRule="auto"/>
        <w:ind w:left="-567"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rsidR="00500D29" w:rsidRDefault="00500D29">
      <w:pPr>
        <w:pBdr>
          <w:top w:val="nil"/>
          <w:left w:val="nil"/>
          <w:bottom w:val="nil"/>
          <w:right w:val="nil"/>
          <w:between w:val="nil"/>
        </w:pBdr>
        <w:spacing w:after="0" w:line="240" w:lineRule="auto"/>
        <w:ind w:left="-567" w:firstLine="567"/>
        <w:jc w:val="both"/>
        <w:rPr>
          <w:rFonts w:ascii="Times New Roman" w:eastAsia="Times New Roman" w:hAnsi="Times New Roman" w:cs="Times New Roman"/>
          <w:color w:val="000000"/>
          <w:sz w:val="28"/>
          <w:szCs w:val="28"/>
        </w:rPr>
      </w:pPr>
    </w:p>
    <w:p w:rsidR="00500D29" w:rsidRDefault="0068484A">
      <w:pPr>
        <w:numPr>
          <w:ilvl w:val="0"/>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500D29" w:rsidRDefault="0068484A">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500D29" w:rsidRDefault="0068484A">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500D29" w:rsidRDefault="00500D29">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500D29" w:rsidRDefault="0068484A">
      <w:pPr>
        <w:numPr>
          <w:ilvl w:val="0"/>
          <w:numId w:val="1"/>
        </w:numPr>
        <w:pBdr>
          <w:top w:val="nil"/>
          <w:left w:val="nil"/>
          <w:bottom w:val="nil"/>
          <w:right w:val="nil"/>
          <w:between w:val="nil"/>
        </w:pBdr>
        <w:spacing w:after="0" w:line="240" w:lineRule="auto"/>
        <w:ind w:left="-567" w:firstLine="9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rsidR="00500D29" w:rsidRDefault="0068484A">
      <w:pPr>
        <w:numPr>
          <w:ilvl w:val="1"/>
          <w:numId w:val="1"/>
        </w:num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500D29" w:rsidRDefault="00500D2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1408" cy="2949148"/>
            <wp:effectExtent l="0" t="0" r="0" b="0"/>
            <wp:docPr id="2138005362"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27"/>
                    <a:srcRect b="58814"/>
                    <a:stretch>
                      <a:fillRect/>
                    </a:stretch>
                  </pic:blipFill>
                  <pic:spPr>
                    <a:xfrm>
                      <a:off x="0" y="0"/>
                      <a:ext cx="4401408" cy="2949148"/>
                    </a:xfrm>
                    <a:prstGeom prst="rect">
                      <a:avLst/>
                    </a:prstGeom>
                    <a:ln/>
                  </pic:spPr>
                </pic:pic>
              </a:graphicData>
            </a:graphic>
          </wp:inline>
        </w:drawing>
      </w:r>
    </w:p>
    <w:p w:rsidR="00500D29" w:rsidRDefault="0068484A">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483705" cy="3407655"/>
            <wp:effectExtent l="0" t="0" r="0" b="0"/>
            <wp:docPr id="21380053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t="39924"/>
                    <a:stretch>
                      <a:fillRect/>
                    </a:stretch>
                  </pic:blipFill>
                  <pic:spPr>
                    <a:xfrm>
                      <a:off x="0" y="0"/>
                      <a:ext cx="3483705" cy="3407655"/>
                    </a:xfrm>
                    <a:prstGeom prst="rect">
                      <a:avLst/>
                    </a:prstGeom>
                    <a:ln/>
                  </pic:spPr>
                </pic:pic>
              </a:graphicData>
            </a:graphic>
          </wp:inline>
        </w:drawing>
      </w:r>
    </w:p>
    <w:p w:rsidR="00500D29" w:rsidRDefault="00500D2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567" w:firstLine="14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500D29" w:rsidRDefault="00500D29">
      <w:pPr>
        <w:pBdr>
          <w:top w:val="nil"/>
          <w:left w:val="nil"/>
          <w:bottom w:val="nil"/>
          <w:right w:val="nil"/>
          <w:between w:val="nil"/>
        </w:pBdr>
        <w:spacing w:after="0" w:line="240" w:lineRule="auto"/>
        <w:ind w:left="-567" w:firstLine="141"/>
        <w:jc w:val="center"/>
        <w:rPr>
          <w:rFonts w:ascii="Times New Roman" w:eastAsia="Times New Roman" w:hAnsi="Times New Roman" w:cs="Times New Roman"/>
          <w:color w:val="000000"/>
          <w:sz w:val="28"/>
          <w:szCs w:val="28"/>
        </w:rPr>
      </w:pPr>
    </w:p>
    <w:p w:rsidR="00500D29" w:rsidRDefault="0068484A">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500D29" w:rsidRDefault="0068484A">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500D29" w:rsidRDefault="0068484A">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500D29" w:rsidRDefault="00500D29">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p>
    <w:p w:rsidR="00500D29" w:rsidRDefault="0068484A">
      <w:pPr>
        <w:numPr>
          <w:ilvl w:val="0"/>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rsidR="00500D29" w:rsidRDefault="0068484A">
      <w:pPr>
        <w:numPr>
          <w:ilvl w:val="1"/>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500D29" w:rsidRDefault="00500D29">
      <w:pPr>
        <w:spacing w:after="0" w:line="240" w:lineRule="auto"/>
        <w:ind w:left="360"/>
        <w:jc w:val="both"/>
        <w:rPr>
          <w:rFonts w:ascii="Times New Roman" w:eastAsia="Times New Roman" w:hAnsi="Times New Roman" w:cs="Times New Roman"/>
          <w:sz w:val="28"/>
          <w:szCs w:val="28"/>
        </w:rPr>
      </w:pPr>
    </w:p>
    <w:p w:rsidR="00500D29" w:rsidRDefault="00500D29">
      <w:pPr>
        <w:spacing w:after="0" w:line="240" w:lineRule="auto"/>
        <w:ind w:left="360"/>
        <w:jc w:val="both"/>
        <w:rPr>
          <w:rFonts w:ascii="Times New Roman" w:eastAsia="Times New Roman" w:hAnsi="Times New Roman" w:cs="Times New Roman"/>
          <w:sz w:val="28"/>
          <w:szCs w:val="28"/>
        </w:rPr>
      </w:pPr>
    </w:p>
    <w:p w:rsidR="00500D29" w:rsidRDefault="00500D29">
      <w:pPr>
        <w:spacing w:after="0" w:line="240" w:lineRule="auto"/>
        <w:ind w:left="360"/>
        <w:jc w:val="both"/>
        <w:rPr>
          <w:rFonts w:ascii="Times New Roman" w:eastAsia="Times New Roman" w:hAnsi="Times New Roman" w:cs="Times New Roman"/>
          <w:sz w:val="28"/>
          <w:szCs w:val="28"/>
        </w:rPr>
      </w:pPr>
    </w:p>
    <w:p w:rsidR="00500D29" w:rsidRDefault="0068484A">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032000" cy="3186000"/>
            <wp:effectExtent l="0" t="0" r="0" b="0"/>
            <wp:docPr id="2138005364" name="image9.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Прямоугольник&#10;&#10;Автоматически созданное описание"/>
                    <pic:cNvPicPr preferRelativeResize="0"/>
                  </pic:nvPicPr>
                  <pic:blipFill>
                    <a:blip r:embed="rId29"/>
                    <a:srcRect/>
                    <a:stretch>
                      <a:fillRect/>
                    </a:stretch>
                  </pic:blipFill>
                  <pic:spPr>
                    <a:xfrm>
                      <a:off x="0" y="0"/>
                      <a:ext cx="4032000" cy="3186000"/>
                    </a:xfrm>
                    <a:prstGeom prst="rect">
                      <a:avLst/>
                    </a:prstGeom>
                    <a:ln/>
                  </pic:spPr>
                </pic:pic>
              </a:graphicData>
            </a:graphic>
          </wp:inline>
        </w:drawing>
      </w:r>
    </w:p>
    <w:p w:rsidR="00500D29" w:rsidRDefault="0068484A">
      <w:pPr>
        <w:spacing w:after="0"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500D29" w:rsidRDefault="00500D29">
      <w:pPr>
        <w:spacing w:after="0" w:line="240" w:lineRule="auto"/>
        <w:ind w:left="360"/>
        <w:jc w:val="center"/>
        <w:rPr>
          <w:rFonts w:ascii="Times New Roman" w:eastAsia="Times New Roman" w:hAnsi="Times New Roman" w:cs="Times New Roman"/>
          <w:sz w:val="28"/>
          <w:szCs w:val="28"/>
        </w:rPr>
      </w:pPr>
    </w:p>
    <w:p w:rsidR="00500D29" w:rsidRDefault="0068484A">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500D29" w:rsidRDefault="0068484A">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500D29" w:rsidRDefault="0068484A">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br w:type="page"/>
      </w:r>
    </w:p>
    <w:p w:rsidR="00500D29" w:rsidRDefault="0068484A">
      <w:pPr>
        <w:numPr>
          <w:ilvl w:val="0"/>
          <w:numId w:val="1"/>
        </w:num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color w:val="000000"/>
          <w:sz w:val="28"/>
          <w:szCs w:val="28"/>
        </w:rPr>
        <w:t>безбарьерная</w:t>
      </w:r>
      <w:proofErr w:type="spellEnd"/>
      <w:r>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500D29" w:rsidRPr="00F64825" w:rsidRDefault="00F32E4E">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sdt>
        <w:sdtPr>
          <w:tag w:val="goog_rdk_7"/>
          <w:id w:val="1909111508"/>
        </w:sdtPr>
        <w:sdtEndPr>
          <w:rPr>
            <w:rFonts w:ascii="Times New Roman" w:hAnsi="Times New Roman" w:cs="Times New Roman"/>
          </w:rPr>
        </w:sdtEndPr>
        <w:sdtContent>
          <w:r w:rsidR="0068484A" w:rsidRPr="00F64825">
            <w:rPr>
              <w:rFonts w:ascii="Times New Roman" w:eastAsia="Gungsuh" w:hAnsi="Times New Roman" w:cs="Times New Roman"/>
              <w:color w:val="000000"/>
              <w:sz w:val="28"/>
              <w:szCs w:val="28"/>
            </w:rPr>
            <w:t>1.2.4. Планировка и конструктивное исполнение НТО должны обеспечивать требуемые условия приема, хранения и отпуска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с нарушением санитарных, градостроительных, противопожарных норм и правил благоустройства территорий муниципального образования.</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500D29" w:rsidRDefault="0068484A">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500D29">
      <w:pgSz w:w="11906" w:h="16838"/>
      <w:pgMar w:top="1134" w:right="850" w:bottom="709" w:left="184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315DD"/>
    <w:multiLevelType w:val="multilevel"/>
    <w:tmpl w:val="FFA2931C"/>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 w15:restartNumberingAfterBreak="0">
    <w:nsid w:val="1E3C2CF8"/>
    <w:multiLevelType w:val="multilevel"/>
    <w:tmpl w:val="E7CAEC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4E183828"/>
    <w:multiLevelType w:val="multilevel"/>
    <w:tmpl w:val="06682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D29"/>
    <w:rsid w:val="00223F73"/>
    <w:rsid w:val="00500D29"/>
    <w:rsid w:val="0068484A"/>
    <w:rsid w:val="0086317B"/>
    <w:rsid w:val="00F32E4E"/>
    <w:rsid w:val="00F64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5B3CA"/>
  <w15:docId w15:val="{BD1CE585-5AD6-4CF6-9ECB-4BCCB6423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784F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4F0A"/>
  </w:style>
  <w:style w:type="paragraph" w:styleId="a6">
    <w:name w:val="footer"/>
    <w:basedOn w:val="a"/>
    <w:link w:val="a7"/>
    <w:uiPriority w:val="99"/>
    <w:unhideWhenUsed/>
    <w:rsid w:val="00784F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4F0A"/>
  </w:style>
  <w:style w:type="paragraph" w:styleId="a8">
    <w:name w:val="List Paragraph"/>
    <w:basedOn w:val="a"/>
    <w:uiPriority w:val="34"/>
    <w:qFormat/>
    <w:rsid w:val="008D6048"/>
    <w:pPr>
      <w:ind w:left="720"/>
      <w:contextualSpacing/>
    </w:p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top w:w="102" w:type="dxa"/>
        <w:left w:w="62" w:type="dxa"/>
        <w:bottom w:w="102" w:type="dxa"/>
        <w:right w:w="6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d4MyeZfsiFnMbe1Lp+5saA/u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UdORmlnSW04QWNJV3NyMG9lcXVhWHN2a2FTcDZBbW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9191</Words>
  <Characters>52391</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Пользователь</cp:lastModifiedBy>
  <cp:revision>5</cp:revision>
  <dcterms:created xsi:type="dcterms:W3CDTF">2023-06-16T15:59:00Z</dcterms:created>
  <dcterms:modified xsi:type="dcterms:W3CDTF">2023-11-17T09:03:00Z</dcterms:modified>
</cp:coreProperties>
</file>