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728F2" w14:textId="77777777" w:rsidR="00EA7E3F" w:rsidRDefault="00EA7E3F" w:rsidP="00EA7E3F">
      <w:pPr>
        <w:jc w:val="center"/>
        <w:rPr>
          <w:b/>
          <w:noProof/>
          <w:sz w:val="28"/>
          <w:szCs w:val="28"/>
        </w:rPr>
      </w:pPr>
    </w:p>
    <w:p w14:paraId="04E4AFE1" w14:textId="77777777" w:rsidR="00EA7E3F" w:rsidRDefault="00EA7E3F" w:rsidP="00EA7E3F">
      <w:pPr>
        <w:jc w:val="center"/>
        <w:rPr>
          <w:b/>
          <w:noProof/>
          <w:sz w:val="28"/>
          <w:szCs w:val="28"/>
        </w:rPr>
      </w:pPr>
    </w:p>
    <w:p w14:paraId="18A78D0F" w14:textId="2AACB8C7" w:rsidR="00FF0D0A" w:rsidRDefault="00FF0D0A" w:rsidP="00FF0D0A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33696A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4</w:t>
      </w:r>
      <w:r w:rsidRPr="0033696A">
        <w:rPr>
          <w:bCs/>
          <w:sz w:val="24"/>
          <w:szCs w:val="24"/>
        </w:rPr>
        <w:t xml:space="preserve"> </w:t>
      </w:r>
    </w:p>
    <w:p w14:paraId="6EDB355D" w14:textId="77777777" w:rsidR="00FF0D0A" w:rsidRPr="0033696A" w:rsidRDefault="00FF0D0A" w:rsidP="00FF0D0A">
      <w:pPr>
        <w:jc w:val="right"/>
        <w:rPr>
          <w:bCs/>
          <w:sz w:val="24"/>
          <w:szCs w:val="24"/>
        </w:rPr>
      </w:pPr>
    </w:p>
    <w:p w14:paraId="6A9B2479" w14:textId="77777777" w:rsidR="00FF0D0A" w:rsidRPr="00FF0D0A" w:rsidRDefault="00FF0D0A" w:rsidP="00FF0D0A">
      <w:pPr>
        <w:jc w:val="right"/>
        <w:rPr>
          <w:bCs/>
          <w:sz w:val="24"/>
          <w:szCs w:val="24"/>
          <w:u w:val="single"/>
        </w:rPr>
      </w:pPr>
      <w:r w:rsidRPr="00FF0D0A">
        <w:rPr>
          <w:bCs/>
          <w:sz w:val="24"/>
          <w:szCs w:val="24"/>
          <w:u w:val="single"/>
        </w:rPr>
        <w:t>к Постановлению № 64 от «27» мая 2024 г.</w:t>
      </w:r>
    </w:p>
    <w:p w14:paraId="3BDD8D22" w14:textId="44665A3A" w:rsidR="00FF0D0A" w:rsidRPr="000B25BD" w:rsidRDefault="00E2276B" w:rsidP="00FF0D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7C2A71" w14:textId="77777777" w:rsidR="00FF0D0A" w:rsidRPr="000B25BD" w:rsidRDefault="00FF0D0A" w:rsidP="00FF0D0A">
      <w:pPr>
        <w:rPr>
          <w:sz w:val="24"/>
          <w:szCs w:val="24"/>
        </w:rPr>
      </w:pPr>
      <w:r w:rsidRPr="000B25BD">
        <w:rPr>
          <w:sz w:val="24"/>
          <w:szCs w:val="24"/>
        </w:rPr>
        <w:t>  </w:t>
      </w:r>
    </w:p>
    <w:p w14:paraId="5F7509C4" w14:textId="77777777" w:rsidR="00FF0D0A" w:rsidRPr="000B25BD" w:rsidRDefault="00FF0D0A" w:rsidP="00FF0D0A">
      <w:pPr>
        <w:jc w:val="center"/>
        <w:rPr>
          <w:sz w:val="24"/>
          <w:szCs w:val="24"/>
        </w:rPr>
      </w:pPr>
      <w:r w:rsidRPr="000B25BD">
        <w:rPr>
          <w:b/>
          <w:bCs/>
          <w:sz w:val="24"/>
          <w:szCs w:val="24"/>
        </w:rPr>
        <w:t>Программа профилактики рисков причинения вреда (ущерба)</w:t>
      </w:r>
    </w:p>
    <w:p w14:paraId="28048071" w14:textId="77777777" w:rsidR="00FF0D0A" w:rsidRPr="000B25BD" w:rsidRDefault="00FF0D0A" w:rsidP="00FF0D0A">
      <w:pPr>
        <w:jc w:val="center"/>
        <w:rPr>
          <w:sz w:val="24"/>
          <w:szCs w:val="24"/>
        </w:rPr>
      </w:pPr>
      <w:r w:rsidRPr="000B25BD">
        <w:rPr>
          <w:b/>
          <w:bCs/>
          <w:sz w:val="24"/>
          <w:szCs w:val="24"/>
        </w:rPr>
        <w:t>охраняемым законом ценностям в сфере муниципального земельного контроля</w:t>
      </w:r>
    </w:p>
    <w:p w14:paraId="4FC03987" w14:textId="77777777" w:rsidR="00FF0D0A" w:rsidRPr="000B25BD" w:rsidRDefault="00FF0D0A" w:rsidP="00FF0D0A">
      <w:pPr>
        <w:jc w:val="center"/>
        <w:rPr>
          <w:sz w:val="24"/>
          <w:szCs w:val="24"/>
        </w:rPr>
      </w:pPr>
      <w:r w:rsidRPr="000B25BD">
        <w:rPr>
          <w:b/>
          <w:bCs/>
          <w:sz w:val="24"/>
          <w:szCs w:val="24"/>
        </w:rPr>
        <w:t>на территории муниципального образования  Большеижорское городское поселение</w:t>
      </w:r>
    </w:p>
    <w:p w14:paraId="1C6BDF04" w14:textId="77777777" w:rsidR="00FF0D0A" w:rsidRPr="000B25BD" w:rsidRDefault="00FF0D0A" w:rsidP="00FF0D0A">
      <w:pPr>
        <w:jc w:val="center"/>
        <w:rPr>
          <w:sz w:val="24"/>
          <w:szCs w:val="24"/>
        </w:rPr>
      </w:pPr>
      <w:r w:rsidRPr="000B25BD">
        <w:rPr>
          <w:b/>
          <w:bCs/>
          <w:sz w:val="24"/>
          <w:szCs w:val="24"/>
        </w:rPr>
        <w:t>Ломоносовский муниципальный район Ленинградской области на 202</w:t>
      </w:r>
      <w:r>
        <w:rPr>
          <w:b/>
          <w:bCs/>
          <w:sz w:val="24"/>
          <w:szCs w:val="24"/>
        </w:rPr>
        <w:t>4</w:t>
      </w:r>
      <w:r w:rsidRPr="000B25BD">
        <w:rPr>
          <w:b/>
          <w:bCs/>
          <w:sz w:val="24"/>
          <w:szCs w:val="24"/>
        </w:rPr>
        <w:t xml:space="preserve"> год</w:t>
      </w:r>
    </w:p>
    <w:p w14:paraId="7157504D" w14:textId="77777777" w:rsidR="00FF0D0A" w:rsidRPr="000B25BD" w:rsidRDefault="00FF0D0A" w:rsidP="00FF0D0A">
      <w:pPr>
        <w:rPr>
          <w:sz w:val="24"/>
          <w:szCs w:val="24"/>
        </w:rPr>
      </w:pPr>
      <w:r w:rsidRPr="000B25BD">
        <w:rPr>
          <w:sz w:val="24"/>
          <w:szCs w:val="24"/>
        </w:rPr>
        <w:t> </w:t>
      </w:r>
    </w:p>
    <w:p w14:paraId="3DB08E7D" w14:textId="77777777" w:rsidR="00FF0D0A" w:rsidRPr="000B25BD" w:rsidRDefault="00FF0D0A" w:rsidP="00FF0D0A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0B25BD">
        <w:rPr>
          <w:b/>
          <w:bCs/>
          <w:sz w:val="24"/>
          <w:szCs w:val="24"/>
        </w:rPr>
        <w:t>Общие положения </w:t>
      </w:r>
    </w:p>
    <w:p w14:paraId="39571645" w14:textId="77777777" w:rsidR="00FF0D0A" w:rsidRPr="000B25BD" w:rsidRDefault="00FF0D0A" w:rsidP="00FF0D0A">
      <w:pPr>
        <w:jc w:val="both"/>
        <w:rPr>
          <w:bCs/>
          <w:sz w:val="24"/>
          <w:szCs w:val="24"/>
        </w:rPr>
      </w:pPr>
      <w:r w:rsidRPr="000B25BD">
        <w:rPr>
          <w:sz w:val="24"/>
          <w:szCs w:val="24"/>
        </w:rPr>
        <w:t> </w:t>
      </w:r>
    </w:p>
    <w:p w14:paraId="5CFE2C22" w14:textId="77777777" w:rsidR="00FF0D0A" w:rsidRPr="000B25BD" w:rsidRDefault="00FF0D0A" w:rsidP="00FF0D0A">
      <w:pPr>
        <w:ind w:firstLine="360"/>
        <w:jc w:val="both"/>
        <w:rPr>
          <w:sz w:val="24"/>
          <w:szCs w:val="24"/>
        </w:rPr>
      </w:pPr>
      <w:r w:rsidRPr="000B25BD">
        <w:rPr>
          <w:sz w:val="24"/>
          <w:szCs w:val="24"/>
        </w:rPr>
        <w:t xml:space="preserve">Программа профилактики рисков причинения вреда (ущерба) охраняемым законом </w:t>
      </w:r>
      <w:proofErr w:type="gramStart"/>
      <w:r w:rsidRPr="000B25BD">
        <w:rPr>
          <w:sz w:val="24"/>
          <w:szCs w:val="24"/>
        </w:rPr>
        <w:t>ценностям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и предусматривает комплекс мероприятий по профилактике рисков причинения вреда (ущерба</w:t>
      </w:r>
      <w:proofErr w:type="gramEnd"/>
      <w:r w:rsidRPr="000B25BD">
        <w:rPr>
          <w:sz w:val="24"/>
          <w:szCs w:val="24"/>
        </w:rPr>
        <w:t>) охраняемым законом ценностям при осуществлении муниципального земельного контроля на территории муниципального образования Большеижорское городское поселение Ломоносовского муниципального района Ленинградской области (далее – муниципальный контроль).</w:t>
      </w:r>
    </w:p>
    <w:p w14:paraId="1DEFF0BE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 </w:t>
      </w:r>
    </w:p>
    <w:p w14:paraId="18F35B14" w14:textId="77777777" w:rsidR="00FF0D0A" w:rsidRPr="000B25BD" w:rsidRDefault="00FF0D0A" w:rsidP="00FF0D0A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0B25BD">
        <w:rPr>
          <w:b/>
          <w:bCs/>
          <w:sz w:val="24"/>
          <w:szCs w:val="24"/>
        </w:rPr>
        <w:t>Аналитическая часть Программы профилактики </w:t>
      </w:r>
    </w:p>
    <w:p w14:paraId="4AF9CEA1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 </w:t>
      </w:r>
    </w:p>
    <w:p w14:paraId="6C78D173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2.1. Контрольный орган, уполномоченный на осуществление муниципального контроля.</w:t>
      </w:r>
    </w:p>
    <w:p w14:paraId="7208163F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Муниципальный контроль на территории муниципального образования Большеижорское городское поселение Ломоносовского муниципального района Ленинградской области осуществляется администрацией муниципального образования Большеижорское городское поселение Ломоносовского муниципального района Ленинградской области (далее – Администрация).</w:t>
      </w:r>
    </w:p>
    <w:p w14:paraId="3B4A5743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2.2. Предмет муниципального контроля.</w:t>
      </w:r>
    </w:p>
    <w:p w14:paraId="2E02803B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 (далее – обязательные требования).</w:t>
      </w:r>
    </w:p>
    <w:p w14:paraId="30FE1793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 xml:space="preserve">Контрольный орган осуществляет муниципальный </w:t>
      </w:r>
      <w:proofErr w:type="gramStart"/>
      <w:r w:rsidRPr="000B25BD">
        <w:rPr>
          <w:sz w:val="24"/>
          <w:szCs w:val="24"/>
        </w:rPr>
        <w:t>контроль за</w:t>
      </w:r>
      <w:proofErr w:type="gramEnd"/>
      <w:r w:rsidRPr="000B25BD">
        <w:rPr>
          <w:sz w:val="24"/>
          <w:szCs w:val="24"/>
        </w:rPr>
        <w:t xml:space="preserve"> соблюдением:</w:t>
      </w:r>
    </w:p>
    <w:p w14:paraId="1EDB2876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1)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14:paraId="58AC0A56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2)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14:paraId="5B156C6B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3)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FED2347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4)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14:paraId="276F55E7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lastRenderedPageBreak/>
        <w:t>5)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14:paraId="753F431A" w14:textId="77777777" w:rsidR="00FF0D0A" w:rsidRPr="000B25BD" w:rsidRDefault="00FF0D0A" w:rsidP="00FF0D0A">
      <w:pPr>
        <w:jc w:val="both"/>
        <w:rPr>
          <w:sz w:val="24"/>
          <w:szCs w:val="24"/>
        </w:rPr>
      </w:pPr>
      <w:proofErr w:type="gramStart"/>
      <w:r w:rsidRPr="000B25BD">
        <w:rPr>
          <w:sz w:val="24"/>
          <w:szCs w:val="24"/>
        </w:rPr>
        <w:t xml:space="preserve">6)  требований о запрете самовольного снятия, перемещения и уничтожения почвы на участках земель сельскохозяйственного назначения, на участках земель для сельскохозяйственного использования, сформированных на территориях населенных пунктов, на участках земель иных категорий, а также порчи земель в результате нарушения правил обращения с пестицидами, </w:t>
      </w:r>
      <w:proofErr w:type="spellStart"/>
      <w:r w:rsidRPr="000B25BD">
        <w:rPr>
          <w:sz w:val="24"/>
          <w:szCs w:val="24"/>
        </w:rPr>
        <w:t>агрохимикатами</w:t>
      </w:r>
      <w:proofErr w:type="spellEnd"/>
      <w:r w:rsidRPr="000B25BD">
        <w:rPr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личного потребления;</w:t>
      </w:r>
      <w:proofErr w:type="gramEnd"/>
    </w:p>
    <w:p w14:paraId="16FE2187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7)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14:paraId="2E58ECDE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8) требований, связанных с обязательным использованием земельных участков из земель сельскохозяйственного назначения, расположенных за пределами границ населенных пунктов, оборот которых регламентируется Федеральным законом “Об обороте земель сельскохозяйственного назначения”, только по целевому назначению;</w:t>
      </w:r>
    </w:p>
    <w:p w14:paraId="2483DCAA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 xml:space="preserve">9) 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при разработке месторождений полезных ископаемых, включая общераспространенные полезные ископаемые, и после завершения строительства, реконструкции </w:t>
      </w:r>
      <w:proofErr w:type="gramStart"/>
      <w:r w:rsidRPr="000B25BD">
        <w:rPr>
          <w:sz w:val="24"/>
          <w:szCs w:val="24"/>
        </w:rPr>
        <w:t>и(</w:t>
      </w:r>
      <w:proofErr w:type="gramEnd"/>
      <w:r w:rsidRPr="000B25BD">
        <w:rPr>
          <w:sz w:val="24"/>
          <w:szCs w:val="24"/>
        </w:rPr>
        <w:t>или) эксплуатации объектов, не связанных с созданием лесной инфраструктуры, сноса объектов лесной инфраструктуры;</w:t>
      </w:r>
    </w:p>
    <w:p w14:paraId="71B51B54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10) исполнения предписаний об устранении выявленных нарушений обязательных требований земельного законодательства, выданных должностными лицами Контрольного органа в пределах компетенции.</w:t>
      </w:r>
    </w:p>
    <w:p w14:paraId="4BE660D9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11) иных требований земельного законодательства по вопросам использования и охраны земель.</w:t>
      </w:r>
    </w:p>
    <w:p w14:paraId="601E3E12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2.3. Основные отчетные показатели деятельности Контрольного органа в рамках осуществления муниципального контроля при анализе состояния осуществления муниципального контроля за 202</w:t>
      </w:r>
      <w:r>
        <w:rPr>
          <w:sz w:val="24"/>
          <w:szCs w:val="24"/>
        </w:rPr>
        <w:t>3</w:t>
      </w:r>
      <w:r w:rsidRPr="000B25BD">
        <w:rPr>
          <w:sz w:val="24"/>
          <w:szCs w:val="24"/>
        </w:rPr>
        <w:t xml:space="preserve"> год.</w:t>
      </w:r>
    </w:p>
    <w:p w14:paraId="03401F32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Отчетными показателями деятельности Контрольного органа в рамках осуществления муниципального контроля за 202</w:t>
      </w:r>
      <w:r>
        <w:rPr>
          <w:sz w:val="24"/>
          <w:szCs w:val="24"/>
        </w:rPr>
        <w:t>3</w:t>
      </w:r>
      <w:r w:rsidRPr="000B25BD">
        <w:rPr>
          <w:sz w:val="24"/>
          <w:szCs w:val="24"/>
        </w:rPr>
        <w:t xml:space="preserve"> год являются:</w:t>
      </w:r>
    </w:p>
    <w:p w14:paraId="4DF96ECB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количество проведенных проверок соблюдения обязательных требований земельного законодательства – 0,</w:t>
      </w:r>
    </w:p>
    <w:p w14:paraId="751C5356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количество материалов по муниципальному земельному контролю, переданных в органы государственного земельного надзора – 0;</w:t>
      </w:r>
    </w:p>
    <w:p w14:paraId="5AB6092B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количество решений о возбуждении дела об административном правонарушении по результатам рассмотрения направленных актов проверки – 0;</w:t>
      </w:r>
    </w:p>
    <w:p w14:paraId="148AAB70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количество выданных предписаний об устранении выявленных в результате проверки нарушений земельного законодательства – 0;</w:t>
      </w:r>
    </w:p>
    <w:p w14:paraId="26DFA1FC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количество проведенных плановых (рейдовых) осмотра (обследования) земельных участков – 0.</w:t>
      </w:r>
    </w:p>
    <w:p w14:paraId="6C560029" w14:textId="77777777" w:rsidR="00FF0D0A" w:rsidRPr="000B25BD" w:rsidRDefault="00FF0D0A" w:rsidP="00FF0D0A">
      <w:pPr>
        <w:ind w:firstLine="708"/>
        <w:jc w:val="both"/>
        <w:rPr>
          <w:sz w:val="24"/>
          <w:szCs w:val="24"/>
        </w:rPr>
      </w:pPr>
      <w:r w:rsidRPr="000B25BD">
        <w:rPr>
          <w:sz w:val="24"/>
          <w:szCs w:val="24"/>
        </w:rPr>
        <w:t>В рамках развития и осуществления профилактической деятельности на территории муниципального образования Большеижорское городское поселение Ломоносовского муниципального района Ленинградской области Контрольный орган в 202</w:t>
      </w:r>
      <w:r>
        <w:rPr>
          <w:sz w:val="24"/>
          <w:szCs w:val="24"/>
        </w:rPr>
        <w:t>3</w:t>
      </w:r>
      <w:r w:rsidRPr="000B25BD">
        <w:rPr>
          <w:sz w:val="24"/>
          <w:szCs w:val="24"/>
        </w:rPr>
        <w:t xml:space="preserve"> году:</w:t>
      </w:r>
    </w:p>
    <w:p w14:paraId="3A5106E7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размещал на официальном сайте муниципального образования Большеижорское городское поселение Ломоносовского муниципального района Ленинградской области в информационно-телекоммуникационной сети “Интернет”:</w:t>
      </w:r>
    </w:p>
    <w:p w14:paraId="518295DF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информацию о результатах осуществления муниципального земельного контроля,</w:t>
      </w:r>
    </w:p>
    <w:p w14:paraId="19BC7091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перечень нормативных правовых актов и их отдельных частей, содержащих обязательные требования,</w:t>
      </w:r>
    </w:p>
    <w:p w14:paraId="6D373B5F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обобщение практики осуществления в сфере деятельности муниципального контроля,</w:t>
      </w:r>
    </w:p>
    <w:p w14:paraId="7AED9D66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информирование контролируемых лиц по вопросам соблюдения обязательных требований;</w:t>
      </w:r>
    </w:p>
    <w:p w14:paraId="08BC55DB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осуществлял консультирование по вопросам соблюдения обязательных требований;</w:t>
      </w:r>
    </w:p>
    <w:p w14:paraId="3C367984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lastRenderedPageBreak/>
        <w:t>– проводил мероприятия по контролю, при проведении которых не требуется взаимодействие Контрольного органа с контролируемыми лицами, в виде плановых (рейдовых) осмотров (обследований) земельных участков;</w:t>
      </w:r>
    </w:p>
    <w:p w14:paraId="10E09752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выдавал предостережения о недопустимости нарушения обязательных требований.</w:t>
      </w:r>
    </w:p>
    <w:p w14:paraId="1319DA84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2.4. По результатам осуществления муниципального земельного контроля в 202</w:t>
      </w:r>
      <w:r>
        <w:rPr>
          <w:sz w:val="24"/>
          <w:szCs w:val="24"/>
        </w:rPr>
        <w:t>3</w:t>
      </w:r>
      <w:r w:rsidRPr="000B25BD">
        <w:rPr>
          <w:sz w:val="24"/>
          <w:szCs w:val="24"/>
        </w:rPr>
        <w:t xml:space="preserve"> году, наиболее значимыми проблемами являются:</w:t>
      </w:r>
    </w:p>
    <w:p w14:paraId="61E0B67E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незнание контролируемых лиц о наличии нарушений в связи с не проведением кадастровых работ в соответствии с Федеральным </w:t>
      </w:r>
      <w:hyperlink r:id="rId8" w:history="1">
        <w:r w:rsidRPr="000B25BD">
          <w:rPr>
            <w:sz w:val="24"/>
            <w:szCs w:val="24"/>
            <w:u w:val="single"/>
          </w:rPr>
          <w:t>законом</w:t>
        </w:r>
      </w:hyperlink>
      <w:r w:rsidRPr="000B25BD">
        <w:rPr>
          <w:sz w:val="24"/>
          <w:szCs w:val="24"/>
        </w:rPr>
        <w:t> “О государственной регистрации недвижимости”, отсутствием сведений о местоположении границ земельного участка и его фактической площади,</w:t>
      </w:r>
    </w:p>
    <w:p w14:paraId="04C5F6FD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не внесение изменений в сведения Единого государственного реестра недвижимости о виде или видах разрешенного использования земельного участка, выбранных Контролируемым лицом в соответствии с утвержденными правилами землепользования и застройки и фактически используемым,</w:t>
      </w:r>
    </w:p>
    <w:p w14:paraId="39A0FB03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права,</w:t>
      </w:r>
    </w:p>
    <w:p w14:paraId="6FCA7748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отсутствие денежных средств на строительство объекта капитального строительства на земельных участках, предназначенных для жилищного или иного строительства.</w:t>
      </w:r>
    </w:p>
    <w:p w14:paraId="454EF327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2.5. Анализ и оценка рисков причинения вреда охраняемым законом ценностям.</w:t>
      </w:r>
    </w:p>
    <w:p w14:paraId="00D2EB86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Мониторинг состояния осуществления муниципального контроля в сфере земельного законодательства выявил, что ключевыми и наиболее значимыми рисками являются:</w:t>
      </w:r>
    </w:p>
    <w:p w14:paraId="36A22AAE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самовольное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земельный участок,</w:t>
      </w:r>
    </w:p>
    <w:p w14:paraId="064C1521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</w:t>
      </w:r>
    </w:p>
    <w:p w14:paraId="2FD34F9B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использование земельного участка не по целевому назначению в соответствии с его принадлежностью к той или иной категории земель и (или) разрешенным использованием,</w:t>
      </w:r>
    </w:p>
    <w:p w14:paraId="58A1C520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неиспользование земельного участка в указанных целях.</w:t>
      </w:r>
    </w:p>
    <w:p w14:paraId="511431F8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2.6. Проведение профилактических мероприятий, направленных на соблюдение контролируемыми лицами обязательных требований земельного законодательства,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 земельного законодательства.</w:t>
      </w:r>
    </w:p>
    <w:p w14:paraId="0ECDCCAA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 </w:t>
      </w:r>
    </w:p>
    <w:p w14:paraId="083159DF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b/>
          <w:bCs/>
          <w:sz w:val="24"/>
          <w:szCs w:val="24"/>
        </w:rPr>
        <w:t>Цели и задачи Программы профилактики </w:t>
      </w:r>
      <w:r w:rsidRPr="000B25BD">
        <w:rPr>
          <w:sz w:val="24"/>
          <w:szCs w:val="24"/>
        </w:rPr>
        <w:t> </w:t>
      </w:r>
    </w:p>
    <w:p w14:paraId="685177C2" w14:textId="77777777" w:rsidR="00FF0D0A" w:rsidRPr="000B25BD" w:rsidRDefault="00FF0D0A" w:rsidP="00FF0D0A">
      <w:pPr>
        <w:jc w:val="both"/>
        <w:rPr>
          <w:sz w:val="24"/>
          <w:szCs w:val="24"/>
        </w:rPr>
      </w:pPr>
    </w:p>
    <w:p w14:paraId="186C2CB7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3.1. Цели Программы профилактики:</w:t>
      </w:r>
    </w:p>
    <w:p w14:paraId="08FC16CA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стимулирование добросовестного соблюдения обязательных требований всеми контролируемыми лицами;</w:t>
      </w:r>
    </w:p>
    <w:p w14:paraId="4A030099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03AD6C7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C4E9166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3.2. Задачи Программы профилактики:</w:t>
      </w:r>
    </w:p>
    <w:p w14:paraId="0D2CA856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 xml:space="preserve">– укрепление </w:t>
      </w:r>
      <w:proofErr w:type="gramStart"/>
      <w:r w:rsidRPr="000B25BD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0B25BD">
        <w:rPr>
          <w:sz w:val="24"/>
          <w:szCs w:val="24"/>
        </w:rPr>
        <w:t xml:space="preserve"> вреда (ущерба) охраняемым законом ценностям;</w:t>
      </w:r>
    </w:p>
    <w:p w14:paraId="05429A27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повышение правосознания и правовой культуры контролируемых лиц;</w:t>
      </w:r>
    </w:p>
    <w:p w14:paraId="67207267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2D1C803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lastRenderedPageBreak/>
        <w:t>–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24F2F8D4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–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18409969" w14:textId="77777777" w:rsidR="00FF0D0A" w:rsidRPr="000B25BD" w:rsidRDefault="00FF0D0A" w:rsidP="00FF0D0A">
      <w:pPr>
        <w:rPr>
          <w:sz w:val="24"/>
          <w:szCs w:val="24"/>
        </w:rPr>
      </w:pPr>
      <w:r w:rsidRPr="000B25BD">
        <w:rPr>
          <w:sz w:val="24"/>
          <w:szCs w:val="24"/>
        </w:rPr>
        <w:t> </w:t>
      </w:r>
    </w:p>
    <w:p w14:paraId="014A140F" w14:textId="77777777" w:rsidR="00FF0D0A" w:rsidRPr="000B25BD" w:rsidRDefault="00FF0D0A" w:rsidP="00FF0D0A">
      <w:pPr>
        <w:widowControl w:val="0"/>
        <w:numPr>
          <w:ilvl w:val="0"/>
          <w:numId w:val="8"/>
        </w:numPr>
        <w:ind w:left="0"/>
        <w:outlineLvl w:val="1"/>
        <w:rPr>
          <w:b/>
          <w:bCs/>
          <w:sz w:val="24"/>
          <w:szCs w:val="24"/>
        </w:rPr>
      </w:pPr>
      <w:r w:rsidRPr="000B25BD">
        <w:rPr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11F03ECC" w14:textId="77777777" w:rsidR="00FF0D0A" w:rsidRPr="000B25BD" w:rsidRDefault="00FF0D0A" w:rsidP="00FF0D0A">
      <w:pPr>
        <w:widowControl w:val="0"/>
        <w:ind w:firstLine="709"/>
        <w:outlineLvl w:val="1"/>
        <w:rPr>
          <w:bCs/>
          <w:sz w:val="24"/>
          <w:szCs w:val="24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81"/>
        <w:gridCol w:w="2551"/>
        <w:gridCol w:w="3121"/>
      </w:tblGrid>
      <w:tr w:rsidR="00FF0D0A" w:rsidRPr="000B25BD" w14:paraId="183B2DC6" w14:textId="77777777" w:rsidTr="00C358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5C631" w14:textId="77777777" w:rsidR="00FF0D0A" w:rsidRPr="000B25BD" w:rsidRDefault="00FF0D0A" w:rsidP="00C35811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0B25BD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0B25BD">
              <w:rPr>
                <w:iCs/>
                <w:sz w:val="24"/>
                <w:szCs w:val="24"/>
              </w:rPr>
              <w:t>п</w:t>
            </w:r>
            <w:proofErr w:type="gramEnd"/>
            <w:r w:rsidRPr="000B25BD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1FFB" w14:textId="77777777" w:rsidR="00FF0D0A" w:rsidRPr="000B25BD" w:rsidRDefault="00FF0D0A" w:rsidP="00C35811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0B25BD"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497A2" w14:textId="77777777" w:rsidR="00FF0D0A" w:rsidRPr="000B25BD" w:rsidRDefault="00FF0D0A" w:rsidP="00C35811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0B25BD"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E536" w14:textId="77777777" w:rsidR="00FF0D0A" w:rsidRPr="000B25BD" w:rsidRDefault="00FF0D0A" w:rsidP="00C35811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0B25BD">
              <w:rPr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FF0D0A" w:rsidRPr="000B25BD" w14:paraId="519ECCFE" w14:textId="77777777" w:rsidTr="00C358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7C0A6" w14:textId="77777777" w:rsidR="00FF0D0A" w:rsidRPr="000B25BD" w:rsidRDefault="00FF0D0A" w:rsidP="00C35811">
            <w:pPr>
              <w:widowControl w:val="0"/>
              <w:suppressAutoHyphens/>
              <w:rPr>
                <w:iCs/>
                <w:sz w:val="24"/>
                <w:szCs w:val="24"/>
              </w:rPr>
            </w:pPr>
            <w:r w:rsidRPr="000B25BD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6713B" w14:textId="77777777" w:rsidR="00FF0D0A" w:rsidRPr="000B25BD" w:rsidRDefault="00FF0D0A" w:rsidP="00C35811">
            <w:pPr>
              <w:widowControl w:val="0"/>
              <w:suppressAutoHyphens/>
              <w:rPr>
                <w:iCs/>
                <w:sz w:val="24"/>
                <w:szCs w:val="24"/>
                <w:lang w:eastAsia="zh-CN"/>
              </w:rPr>
            </w:pPr>
            <w:r w:rsidRPr="000B25BD">
              <w:rPr>
                <w:iCs/>
                <w:sz w:val="24"/>
                <w:szCs w:val="24"/>
                <w:lang w:eastAsia="zh-CN"/>
              </w:rPr>
              <w:t>Информирование</w:t>
            </w:r>
          </w:p>
          <w:p w14:paraId="56B29E81" w14:textId="77777777" w:rsidR="00FF0D0A" w:rsidRPr="000B25BD" w:rsidRDefault="00FF0D0A" w:rsidP="00C35811">
            <w:pPr>
              <w:widowControl w:val="0"/>
              <w:suppressAutoHyphens/>
              <w:rPr>
                <w:iCs/>
                <w:sz w:val="24"/>
                <w:szCs w:val="24"/>
                <w:lang w:eastAsia="zh-CN"/>
              </w:rPr>
            </w:pPr>
            <w:r w:rsidRPr="000B25BD">
              <w:rPr>
                <w:iCs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78BF0" w14:textId="77777777" w:rsidR="00FF0D0A" w:rsidRPr="000B25BD" w:rsidRDefault="00FF0D0A" w:rsidP="00C35811">
            <w:pPr>
              <w:widowControl w:val="0"/>
              <w:suppressAutoHyphens/>
              <w:rPr>
                <w:iCs/>
                <w:sz w:val="24"/>
                <w:szCs w:val="24"/>
              </w:rPr>
            </w:pPr>
            <w:r w:rsidRPr="000B25BD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3E32" w14:textId="77777777" w:rsidR="00FF0D0A" w:rsidRPr="000B25BD" w:rsidRDefault="00FF0D0A" w:rsidP="00C35811">
            <w:pPr>
              <w:widowControl w:val="0"/>
              <w:suppressAutoHyphens/>
              <w:jc w:val="both"/>
              <w:rPr>
                <w:iCs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696A">
              <w:rPr>
                <w:color w:val="000000"/>
                <w:sz w:val="24"/>
                <w:szCs w:val="24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F0D0A" w:rsidRPr="000B25BD" w14:paraId="0B78E42C" w14:textId="77777777" w:rsidTr="00C358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1B64" w14:textId="77777777" w:rsidR="00FF0D0A" w:rsidRPr="000B25BD" w:rsidRDefault="00FF0D0A" w:rsidP="00C35811">
            <w:pPr>
              <w:widowControl w:val="0"/>
              <w:suppressAutoHyphens/>
              <w:rPr>
                <w:iCs/>
                <w:sz w:val="24"/>
                <w:szCs w:val="24"/>
              </w:rPr>
            </w:pPr>
            <w:r w:rsidRPr="000B25BD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B37B" w14:textId="77777777" w:rsidR="00FF0D0A" w:rsidRPr="000B25BD" w:rsidRDefault="00FF0D0A" w:rsidP="00C35811">
            <w:pPr>
              <w:widowControl w:val="0"/>
              <w:suppressAutoHyphens/>
              <w:rPr>
                <w:iCs/>
                <w:sz w:val="24"/>
                <w:szCs w:val="24"/>
                <w:lang w:eastAsia="zh-CN"/>
              </w:rPr>
            </w:pPr>
            <w:r w:rsidRPr="000B25BD">
              <w:rPr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3B98" w14:textId="77777777" w:rsidR="00FF0D0A" w:rsidRPr="000B25BD" w:rsidRDefault="00FF0D0A" w:rsidP="00C35811">
            <w:pPr>
              <w:widowControl w:val="0"/>
              <w:suppressAutoHyphens/>
              <w:rPr>
                <w:iCs/>
                <w:sz w:val="24"/>
                <w:szCs w:val="24"/>
              </w:rPr>
            </w:pPr>
            <w:r w:rsidRPr="000B25BD">
              <w:rPr>
                <w:iCs/>
                <w:sz w:val="24"/>
                <w:szCs w:val="24"/>
                <w:lang w:eastAsia="zh-CN"/>
              </w:rPr>
              <w:t>По мере обращения контролируемых лиц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FBC1" w14:textId="77777777" w:rsidR="00FF0D0A" w:rsidRPr="000B25BD" w:rsidRDefault="00FF0D0A" w:rsidP="00C35811">
            <w:pPr>
              <w:widowControl w:val="0"/>
              <w:suppressAutoHyphens/>
              <w:rPr>
                <w:iCs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F0D0A" w:rsidRPr="000B25BD" w14:paraId="68975FDA" w14:textId="77777777" w:rsidTr="00C358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2348" w14:textId="77777777" w:rsidR="00FF0D0A" w:rsidRPr="000B25BD" w:rsidRDefault="00FF0D0A" w:rsidP="00C35811">
            <w:pPr>
              <w:widowControl w:val="0"/>
              <w:suppressAutoHyphens/>
              <w:rPr>
                <w:iCs/>
                <w:sz w:val="24"/>
                <w:szCs w:val="24"/>
              </w:rPr>
            </w:pPr>
            <w:r w:rsidRPr="000B25BD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5CF2" w14:textId="77777777" w:rsidR="00FF0D0A" w:rsidRPr="000B25BD" w:rsidRDefault="00FF0D0A" w:rsidP="00C35811">
            <w:pPr>
              <w:widowControl w:val="0"/>
              <w:suppressAutoHyphens/>
              <w:rPr>
                <w:iCs/>
                <w:sz w:val="24"/>
                <w:szCs w:val="24"/>
                <w:lang w:eastAsia="zh-CN"/>
              </w:rPr>
            </w:pPr>
            <w:r w:rsidRPr="000B25BD">
              <w:rPr>
                <w:sz w:val="24"/>
                <w:szCs w:val="24"/>
                <w:lang w:eastAsia="zh-CN"/>
              </w:rPr>
              <w:t>Объявление предостережения о недопустимости нарушения обязательных требований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76F3" w14:textId="77777777" w:rsidR="00FF0D0A" w:rsidRPr="000B25BD" w:rsidRDefault="00FF0D0A" w:rsidP="00C35811">
            <w:pPr>
              <w:widowControl w:val="0"/>
              <w:suppressAutoHyphens/>
              <w:rPr>
                <w:iCs/>
                <w:sz w:val="24"/>
                <w:szCs w:val="24"/>
              </w:rPr>
            </w:pPr>
            <w:r w:rsidRPr="000B25BD">
              <w:rPr>
                <w:iCs/>
                <w:sz w:val="24"/>
                <w:szCs w:val="24"/>
                <w:lang w:eastAsia="zh-CN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033F" w14:textId="77777777" w:rsidR="00FF0D0A" w:rsidRPr="000B25BD" w:rsidRDefault="00FF0D0A" w:rsidP="00C35811">
            <w:pPr>
              <w:widowControl w:val="0"/>
              <w:suppressAutoHyphens/>
              <w:rPr>
                <w:iCs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 w:rsidRPr="0033696A">
              <w:rPr>
                <w:sz w:val="24"/>
                <w:szCs w:val="24"/>
              </w:rPr>
              <w:t xml:space="preserve"> </w:t>
            </w:r>
          </w:p>
        </w:tc>
      </w:tr>
    </w:tbl>
    <w:p w14:paraId="12451CF1" w14:textId="77777777" w:rsidR="00FF0D0A" w:rsidRPr="000B25BD" w:rsidRDefault="00FF0D0A" w:rsidP="00FF0D0A">
      <w:pPr>
        <w:ind w:firstLine="708"/>
        <w:jc w:val="both"/>
        <w:rPr>
          <w:sz w:val="24"/>
          <w:szCs w:val="24"/>
        </w:rPr>
      </w:pPr>
      <w:r w:rsidRPr="000B25BD">
        <w:rPr>
          <w:sz w:val="24"/>
          <w:szCs w:val="24"/>
        </w:rPr>
        <w:t>Должностные лица, уполномоченные на осуществление муниципального земельного контроля, осуществляют консультирование контролируемых лиц и их представителей:</w:t>
      </w:r>
    </w:p>
    <w:p w14:paraId="00740EDD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7F6AE86F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Время консультирования не должно превышать 10 минут;</w:t>
      </w:r>
    </w:p>
    <w:p w14:paraId="4363D459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67D6409B" w14:textId="77777777" w:rsidR="00FF0D0A" w:rsidRPr="000B25BD" w:rsidRDefault="00FF0D0A" w:rsidP="00FF0D0A">
      <w:pPr>
        <w:ind w:firstLine="708"/>
        <w:jc w:val="both"/>
        <w:rPr>
          <w:sz w:val="24"/>
          <w:szCs w:val="24"/>
        </w:rPr>
      </w:pPr>
      <w:r w:rsidRPr="000B25BD">
        <w:rPr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21797831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1) порядка проведения контрольных мероприятий;</w:t>
      </w:r>
    </w:p>
    <w:p w14:paraId="4C04A945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2) периодичности проведения контрольных мероприятий;</w:t>
      </w:r>
    </w:p>
    <w:p w14:paraId="69DEA21E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3) порядка принятия решений по итогам контрольных мероприятий;</w:t>
      </w:r>
    </w:p>
    <w:p w14:paraId="1CFE41E0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4) порядка обжалования решений Контрольного органа.</w:t>
      </w:r>
    </w:p>
    <w:p w14:paraId="6131F435" w14:textId="77777777" w:rsidR="00FF0D0A" w:rsidRPr="000B25BD" w:rsidRDefault="00FF0D0A" w:rsidP="00FF0D0A">
      <w:pPr>
        <w:ind w:firstLine="708"/>
        <w:jc w:val="both"/>
        <w:rPr>
          <w:sz w:val="24"/>
          <w:szCs w:val="24"/>
        </w:rPr>
      </w:pPr>
      <w:r w:rsidRPr="000B25BD">
        <w:rPr>
          <w:sz w:val="24"/>
          <w:szCs w:val="24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консультирования, за исключением случаев:</w:t>
      </w:r>
    </w:p>
    <w:p w14:paraId="54727A2E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1) за время, предусмотренное настоящей Программой профилактики, для консультации, предоставить ответ на поставленные вопросы не представляется возможным;</w:t>
      </w:r>
    </w:p>
    <w:p w14:paraId="46C62A40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lastRenderedPageBreak/>
        <w:t>2) для подготовки ответа на поставленные вопросы необходимы дополнительные сведения, запрашиваемые в органах государственной власти, органах местного самоуправления.</w:t>
      </w:r>
    </w:p>
    <w:p w14:paraId="3B4FB689" w14:textId="77777777" w:rsidR="00FF0D0A" w:rsidRPr="000B25BD" w:rsidRDefault="00FF0D0A" w:rsidP="00FF0D0A">
      <w:pPr>
        <w:jc w:val="both"/>
        <w:rPr>
          <w:sz w:val="24"/>
          <w:szCs w:val="24"/>
        </w:rPr>
      </w:pPr>
      <w:r w:rsidRPr="000B25BD">
        <w:rPr>
          <w:sz w:val="24"/>
          <w:szCs w:val="24"/>
        </w:rPr>
        <w:t>Личный прием контролируемых лиц по вопросам, связанным с организацией и осуществлением муниципального контроля, проводится должностными лицами Сектора.</w:t>
      </w:r>
    </w:p>
    <w:p w14:paraId="7C1A8513" w14:textId="77777777" w:rsidR="00FF0D0A" w:rsidRPr="000B25BD" w:rsidRDefault="00FF0D0A" w:rsidP="00FF0D0A">
      <w:pPr>
        <w:rPr>
          <w:sz w:val="24"/>
          <w:szCs w:val="24"/>
        </w:rPr>
      </w:pPr>
      <w:r w:rsidRPr="000B25BD">
        <w:rPr>
          <w:sz w:val="24"/>
          <w:szCs w:val="24"/>
        </w:rPr>
        <w:t> </w:t>
      </w:r>
    </w:p>
    <w:p w14:paraId="20702BE8" w14:textId="77777777" w:rsidR="00FF0D0A" w:rsidRPr="000B25BD" w:rsidRDefault="00FF0D0A" w:rsidP="00FF0D0A">
      <w:pPr>
        <w:numPr>
          <w:ilvl w:val="0"/>
          <w:numId w:val="9"/>
        </w:numPr>
        <w:tabs>
          <w:tab w:val="num" w:pos="360"/>
        </w:tabs>
        <w:ind w:left="0"/>
        <w:rPr>
          <w:sz w:val="24"/>
          <w:szCs w:val="24"/>
        </w:rPr>
      </w:pPr>
      <w:r w:rsidRPr="000B25BD">
        <w:rPr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4"/>
        <w:gridCol w:w="2557"/>
      </w:tblGrid>
      <w:tr w:rsidR="00FF0D0A" w:rsidRPr="000B25BD" w14:paraId="38180CCD" w14:textId="77777777" w:rsidTr="00C3581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11C75" w14:textId="77777777" w:rsidR="00FF0D0A" w:rsidRPr="000B25BD" w:rsidRDefault="00FF0D0A" w:rsidP="00C3581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B25BD">
              <w:rPr>
                <w:sz w:val="24"/>
                <w:szCs w:val="24"/>
              </w:rPr>
              <w:t xml:space="preserve">№ </w:t>
            </w:r>
            <w:proofErr w:type="gramStart"/>
            <w:r w:rsidRPr="000B25BD">
              <w:rPr>
                <w:sz w:val="24"/>
                <w:szCs w:val="24"/>
              </w:rPr>
              <w:t>п</w:t>
            </w:r>
            <w:proofErr w:type="gramEnd"/>
            <w:r w:rsidRPr="000B25BD">
              <w:rPr>
                <w:sz w:val="24"/>
                <w:szCs w:val="24"/>
              </w:rPr>
              <w:t>/п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D5851" w14:textId="77777777" w:rsidR="00FF0D0A" w:rsidRPr="000B25BD" w:rsidRDefault="00FF0D0A" w:rsidP="00C3581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B25B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14E2" w14:textId="77777777" w:rsidR="00FF0D0A" w:rsidRPr="000B25BD" w:rsidRDefault="00FF0D0A" w:rsidP="00C3581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B25BD">
              <w:rPr>
                <w:sz w:val="24"/>
                <w:szCs w:val="24"/>
              </w:rPr>
              <w:t>Величина</w:t>
            </w:r>
          </w:p>
        </w:tc>
      </w:tr>
      <w:tr w:rsidR="00FF0D0A" w:rsidRPr="000B25BD" w14:paraId="74443F79" w14:textId="77777777" w:rsidTr="00C3581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E121" w14:textId="77777777" w:rsidR="00FF0D0A" w:rsidRPr="000B25BD" w:rsidRDefault="00FF0D0A" w:rsidP="00C3581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B25BD">
              <w:rPr>
                <w:sz w:val="24"/>
                <w:szCs w:val="24"/>
              </w:rPr>
              <w:t>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5B7F" w14:textId="77777777" w:rsidR="00FF0D0A" w:rsidRPr="000B25BD" w:rsidRDefault="00FF0D0A" w:rsidP="00C35811">
            <w:pPr>
              <w:widowControl w:val="0"/>
              <w:suppressAutoHyphens/>
              <w:rPr>
                <w:sz w:val="24"/>
                <w:szCs w:val="24"/>
              </w:rPr>
            </w:pPr>
            <w:r w:rsidRPr="000B25BD">
              <w:rPr>
                <w:sz w:val="24"/>
                <w:szCs w:val="24"/>
              </w:rPr>
              <w:t>Полнота информации, размещенной на официальном сайте муниципального образования Ломоносовский муниципальный район Ленинградской области в информационно-телекоммуникационной сети "Интернет" 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ECEF" w14:textId="77777777" w:rsidR="00FF0D0A" w:rsidRPr="000B25BD" w:rsidRDefault="00FF0D0A" w:rsidP="00C3581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B25BD">
              <w:rPr>
                <w:sz w:val="24"/>
                <w:szCs w:val="24"/>
              </w:rPr>
              <w:t>100 %</w:t>
            </w:r>
          </w:p>
        </w:tc>
      </w:tr>
      <w:tr w:rsidR="00FF0D0A" w:rsidRPr="000B25BD" w14:paraId="0F6BD144" w14:textId="77777777" w:rsidTr="00C3581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3FD10" w14:textId="77777777" w:rsidR="00FF0D0A" w:rsidRPr="000B25BD" w:rsidRDefault="00FF0D0A" w:rsidP="00C3581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B25BD">
              <w:rPr>
                <w:sz w:val="24"/>
                <w:szCs w:val="24"/>
              </w:rPr>
              <w:t>2.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0559C" w14:textId="77777777" w:rsidR="00FF0D0A" w:rsidRPr="000B25BD" w:rsidRDefault="00FF0D0A" w:rsidP="00C35811">
            <w:pPr>
              <w:widowControl w:val="0"/>
              <w:rPr>
                <w:sz w:val="24"/>
                <w:szCs w:val="24"/>
              </w:rPr>
            </w:pPr>
            <w:r w:rsidRPr="000B25BD">
              <w:rPr>
                <w:sz w:val="24"/>
                <w:szCs w:val="24"/>
              </w:rPr>
              <w:t>Доля контролируемых лиц, удовлетворённых консультированием, от общего количества контролируемых лиц, обратившихся за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12D1" w14:textId="77777777" w:rsidR="00FF0D0A" w:rsidRPr="000B25BD" w:rsidRDefault="00FF0D0A" w:rsidP="00C3581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B25BD">
              <w:rPr>
                <w:sz w:val="24"/>
                <w:szCs w:val="24"/>
              </w:rPr>
              <w:t xml:space="preserve">100 % </w:t>
            </w:r>
          </w:p>
        </w:tc>
      </w:tr>
      <w:tr w:rsidR="00FF0D0A" w:rsidRPr="000B25BD" w14:paraId="087A5037" w14:textId="77777777" w:rsidTr="00C3581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E26A" w14:textId="77777777" w:rsidR="00FF0D0A" w:rsidRPr="000B25BD" w:rsidRDefault="00FF0D0A" w:rsidP="00C3581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B25BD">
              <w:rPr>
                <w:sz w:val="24"/>
                <w:szCs w:val="24"/>
              </w:rPr>
              <w:t>3.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5C5A2" w14:textId="77777777" w:rsidR="00FF0D0A" w:rsidRPr="000B25BD" w:rsidRDefault="00FF0D0A" w:rsidP="00C35811">
            <w:pPr>
              <w:widowControl w:val="0"/>
              <w:suppressAutoHyphens/>
              <w:rPr>
                <w:sz w:val="24"/>
                <w:szCs w:val="24"/>
              </w:rPr>
            </w:pPr>
            <w:proofErr w:type="gramStart"/>
            <w:r w:rsidRPr="000B25BD">
              <w:rPr>
                <w:sz w:val="24"/>
                <w:szCs w:val="24"/>
              </w:rPr>
              <w:t>Доля выданных предостережений о недопустимости нарушения обязательных требований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E2D9" w14:textId="77777777" w:rsidR="00FF0D0A" w:rsidRPr="000B25BD" w:rsidRDefault="00FF0D0A" w:rsidP="00C3581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B25BD">
              <w:rPr>
                <w:sz w:val="24"/>
                <w:szCs w:val="24"/>
              </w:rPr>
              <w:t>20 % и более</w:t>
            </w:r>
          </w:p>
        </w:tc>
      </w:tr>
    </w:tbl>
    <w:p w14:paraId="5763F5FE" w14:textId="77777777" w:rsidR="00FF0D0A" w:rsidRPr="000B25BD" w:rsidRDefault="00FF0D0A" w:rsidP="00FF0D0A">
      <w:pPr>
        <w:rPr>
          <w:sz w:val="24"/>
          <w:szCs w:val="24"/>
        </w:rPr>
      </w:pPr>
    </w:p>
    <w:p w14:paraId="30E0EAF7" w14:textId="77777777" w:rsidR="00FF0D0A" w:rsidRPr="000B25BD" w:rsidRDefault="00FF0D0A" w:rsidP="00FF0D0A">
      <w:pPr>
        <w:ind w:firstLine="709"/>
        <w:jc w:val="center"/>
        <w:rPr>
          <w:bCs/>
          <w:sz w:val="24"/>
          <w:szCs w:val="24"/>
        </w:rPr>
      </w:pPr>
    </w:p>
    <w:p w14:paraId="7E0B9F84" w14:textId="77777777" w:rsidR="00431E81" w:rsidRDefault="00431E81" w:rsidP="00D63682">
      <w:pPr>
        <w:jc w:val="right"/>
      </w:pPr>
    </w:p>
    <w:sectPr w:rsidR="00431E81" w:rsidSect="00323E7D">
      <w:headerReference w:type="even" r:id="rId9"/>
      <w:pgSz w:w="11900" w:h="16840"/>
      <w:pgMar w:top="851" w:right="850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3C6BA" w14:textId="77777777" w:rsidR="00DB43B5" w:rsidRDefault="00DB43B5" w:rsidP="00EA7E3F">
      <w:r>
        <w:separator/>
      </w:r>
    </w:p>
  </w:endnote>
  <w:endnote w:type="continuationSeparator" w:id="0">
    <w:p w14:paraId="4D7AD42D" w14:textId="77777777" w:rsidR="00DB43B5" w:rsidRDefault="00DB43B5" w:rsidP="00EA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A69E4" w14:textId="77777777" w:rsidR="00DB43B5" w:rsidRDefault="00DB43B5" w:rsidP="00EA7E3F">
      <w:r>
        <w:separator/>
      </w:r>
    </w:p>
  </w:footnote>
  <w:footnote w:type="continuationSeparator" w:id="0">
    <w:p w14:paraId="47B353A2" w14:textId="77777777" w:rsidR="00DB43B5" w:rsidRDefault="00DB43B5" w:rsidP="00EA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308131015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252CD3B1" w14:textId="77777777" w:rsidR="004B5411" w:rsidRDefault="004B5411" w:rsidP="00323E7D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3C204AB" w14:textId="77777777" w:rsidR="004B5411" w:rsidRDefault="004B54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7717"/>
    <w:multiLevelType w:val="multilevel"/>
    <w:tmpl w:val="F112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81321"/>
    <w:multiLevelType w:val="multilevel"/>
    <w:tmpl w:val="0FAED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EF6A97"/>
    <w:multiLevelType w:val="multilevel"/>
    <w:tmpl w:val="02D6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CE2C52"/>
    <w:multiLevelType w:val="multilevel"/>
    <w:tmpl w:val="EFAAFD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9984450"/>
    <w:multiLevelType w:val="multilevel"/>
    <w:tmpl w:val="C48014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B626972"/>
    <w:multiLevelType w:val="multilevel"/>
    <w:tmpl w:val="1DB8A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3F"/>
    <w:rsid w:val="00112E8F"/>
    <w:rsid w:val="002B094A"/>
    <w:rsid w:val="003017DB"/>
    <w:rsid w:val="003161D4"/>
    <w:rsid w:val="00323E7D"/>
    <w:rsid w:val="0033087B"/>
    <w:rsid w:val="00335F0F"/>
    <w:rsid w:val="003C43BB"/>
    <w:rsid w:val="003E27C3"/>
    <w:rsid w:val="00406054"/>
    <w:rsid w:val="00431E81"/>
    <w:rsid w:val="00445E96"/>
    <w:rsid w:val="004B0421"/>
    <w:rsid w:val="004B5411"/>
    <w:rsid w:val="005125CB"/>
    <w:rsid w:val="005358CC"/>
    <w:rsid w:val="007340ED"/>
    <w:rsid w:val="00824FAE"/>
    <w:rsid w:val="00827DDB"/>
    <w:rsid w:val="00845220"/>
    <w:rsid w:val="008B789F"/>
    <w:rsid w:val="0092339A"/>
    <w:rsid w:val="00A81FB6"/>
    <w:rsid w:val="00AE4872"/>
    <w:rsid w:val="00B224D3"/>
    <w:rsid w:val="00B92C13"/>
    <w:rsid w:val="00D56E50"/>
    <w:rsid w:val="00D63682"/>
    <w:rsid w:val="00DB43B5"/>
    <w:rsid w:val="00E2276B"/>
    <w:rsid w:val="00EA7E3F"/>
    <w:rsid w:val="00EF67CB"/>
    <w:rsid w:val="00F1059F"/>
    <w:rsid w:val="00FC10B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6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</cp:lastModifiedBy>
  <cp:revision>21</cp:revision>
  <dcterms:created xsi:type="dcterms:W3CDTF">2021-12-23T09:32:00Z</dcterms:created>
  <dcterms:modified xsi:type="dcterms:W3CDTF">2024-06-21T06:26:00Z</dcterms:modified>
</cp:coreProperties>
</file>