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54BD08E4" w:rsidR="00871BE5" w:rsidRDefault="00F120B7" w:rsidP="00973D1C">
      <w:pPr>
        <w:spacing w:line="276" w:lineRule="auto"/>
        <w:jc w:val="center"/>
        <w:rPr>
          <w:sz w:val="28"/>
          <w:szCs w:val="28"/>
        </w:rPr>
      </w:pPr>
      <w:r w:rsidRPr="00F120B7">
        <w:rPr>
          <w:sz w:val="28"/>
          <w:szCs w:val="28"/>
        </w:rPr>
        <w:t>Прокуратура Ломоносовского района разъясняет, что Конституционный Суд Российской Федерации высказал позицию относительно сроков давности по искам об обращении в доход государства коррупционного имущества</w:t>
      </w:r>
    </w:p>
    <w:p w14:paraId="5D6D60D7" w14:textId="17F975A7" w:rsidR="00D5324C" w:rsidRPr="00D5324C" w:rsidRDefault="00F120B7" w:rsidP="00D5324C">
      <w:pPr>
        <w:ind w:firstLine="426"/>
        <w:jc w:val="both"/>
        <w:rPr>
          <w:sz w:val="24"/>
          <w:szCs w:val="24"/>
        </w:rPr>
      </w:pPr>
      <w:r w:rsidRPr="00F120B7">
        <w:rPr>
          <w:sz w:val="24"/>
          <w:szCs w:val="24"/>
        </w:rPr>
        <w:t>Общие сроки давности, предусмотренные гражданским законодательством, не применяются к антикоррупционным искам прокуроров. Конституционным Судом Российской Федерации в постановлении от 31.10.2024 № 49-П отмечено, что в действующем законодательном регулировании нет сроков, которые бы ограничивали прокуроров в подаче подобных исков. Вместе с тем сделанный Конституционным Судом Российской Федерации вывод относится лишь к искам прокуроров, содержащим требования об обращении в доход государства коррупционного имущества, и не касается исков о передаче имущества публично-правовым образованиям или о признании за ними права на имущество, если дело связано с коррупцией.</w:t>
      </w:r>
    </w:p>
    <w:sectPr w:rsidR="00D5324C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174C68"/>
    <w:rsid w:val="003A4C93"/>
    <w:rsid w:val="004A2001"/>
    <w:rsid w:val="00871BE5"/>
    <w:rsid w:val="00894A71"/>
    <w:rsid w:val="008D23FD"/>
    <w:rsid w:val="00973D1C"/>
    <w:rsid w:val="00B869E8"/>
    <w:rsid w:val="00D5324C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5</cp:revision>
  <dcterms:created xsi:type="dcterms:W3CDTF">2025-06-19T14:06:00Z</dcterms:created>
  <dcterms:modified xsi:type="dcterms:W3CDTF">2025-06-19T14:14:00Z</dcterms:modified>
</cp:coreProperties>
</file>