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32" w:rsidRPr="00AB17DD" w:rsidRDefault="00AB17DD" w:rsidP="00E10032">
      <w:pPr>
        <w:rPr>
          <w:b/>
        </w:rPr>
      </w:pPr>
      <w:r w:rsidRPr="00AB17DD">
        <w:rPr>
          <w:b/>
        </w:rPr>
        <w:t>Меры поддержки бизнеса в личных кабинетах налогоплательщиков Ленобласти</w:t>
      </w:r>
    </w:p>
    <w:p w:rsidR="004F6E7A" w:rsidRDefault="00E10032" w:rsidP="00E10032">
      <w:r w:rsidRPr="00AB17DD">
        <w:rPr>
          <w:b/>
        </w:rPr>
        <w:t>Информация о федеральных и региональных мерах господдержки, предлагаемых малому и среднему бизнесу, стала доступна в личных кабинетах налогоплательщиков юридических лиц и индивидуальных предпринимателей</w:t>
      </w:r>
      <w:r>
        <w:t xml:space="preserve">. Теперь они могут, не выходя из своих личных кабинетов, видеть сведения о предлагаемых на </w:t>
      </w:r>
      <w:hyperlink r:id="rId5" w:history="1">
        <w:r w:rsidR="00AB17DD" w:rsidRPr="000A1955">
          <w:rPr>
            <w:rStyle w:val="a3"/>
            <w:lang w:val="en-US"/>
          </w:rPr>
          <w:t>www</w:t>
        </w:r>
        <w:r w:rsidR="00AB17DD" w:rsidRPr="000A1955">
          <w:rPr>
            <w:rStyle w:val="a3"/>
          </w:rPr>
          <w:t>.МСП.РФ</w:t>
        </w:r>
      </w:hyperlink>
      <w:r w:rsidR="00AB17DD">
        <w:t xml:space="preserve"> </w:t>
      </w:r>
      <w:r>
        <w:t xml:space="preserve">инструментах развития бизнеса, выбирать и сразу переходить к их получению на Цифровой платформе. </w:t>
      </w:r>
    </w:p>
    <w:p w:rsidR="00E10032" w:rsidRDefault="00E10032" w:rsidP="00E10032">
      <w:r>
        <w:t xml:space="preserve">В личных кабинетах </w:t>
      </w:r>
      <w:proofErr w:type="spellStart"/>
      <w:r>
        <w:t>юрлиц</w:t>
      </w:r>
      <w:proofErr w:type="spellEnd"/>
      <w:r>
        <w:t xml:space="preserve"> и ИП предоставляются сведения о персонализированных и общих мерах господдержки бизнеса. Пользователи могут ознакомиться с информацией об инструментах и услугах для МСП, предоставляемых федеральными и региональными органами власти, а также организациями инфраструктуры поддержки. </w:t>
      </w:r>
    </w:p>
    <w:p w:rsidR="00E10032" w:rsidRDefault="00E10032" w:rsidP="00E10032">
      <w:r>
        <w:t xml:space="preserve">Теперь все данные о мерах господдержки бизнеса представлены в виде специального </w:t>
      </w:r>
      <w:proofErr w:type="spellStart"/>
      <w:r>
        <w:t>виджета</w:t>
      </w:r>
      <w:proofErr w:type="spellEnd"/>
      <w:r>
        <w:t xml:space="preserve">, через который также можно выбрать необходимый сервис или услугу и перейти непосредственно к ней на Цифровой платформе </w:t>
      </w:r>
      <w:hyperlink r:id="rId6" w:history="1">
        <w:r w:rsidR="00AB17DD" w:rsidRPr="000A1955">
          <w:rPr>
            <w:rStyle w:val="a3"/>
            <w:lang w:val="en-US"/>
          </w:rPr>
          <w:t>www</w:t>
        </w:r>
        <w:r w:rsidR="00AB17DD" w:rsidRPr="000A1955">
          <w:rPr>
            <w:rStyle w:val="a3"/>
          </w:rPr>
          <w:t>.МСП.РФ</w:t>
        </w:r>
        <w:proofErr w:type="gramStart"/>
      </w:hyperlink>
      <w:r w:rsidR="00AB17DD">
        <w:t xml:space="preserve"> </w:t>
      </w:r>
      <w:r>
        <w:t>Н</w:t>
      </w:r>
      <w:proofErr w:type="gramEnd"/>
      <w:r>
        <w:t>айти подходящие меры</w:t>
      </w:r>
      <w:bookmarkStart w:id="0" w:name="_GoBack"/>
      <w:bookmarkEnd w:id="0"/>
      <w:r>
        <w:t xml:space="preserve"> поддержки и услуги, обратиться за их получением помогает </w:t>
      </w:r>
      <w:proofErr w:type="spellStart"/>
      <w:r>
        <w:t>проактивный</w:t>
      </w:r>
      <w:proofErr w:type="spellEnd"/>
      <w:r>
        <w:t xml:space="preserve"> механизм подбора платформы. Он во взаимодействии с цифровым профилем предпринимателя делает предоставление мер поддержки адресным, а получение — более удобным и быстрым. </w:t>
      </w:r>
    </w:p>
    <w:p w:rsidR="00E10032" w:rsidRDefault="00E10032" w:rsidP="00E10032">
      <w:r w:rsidRPr="00AB17DD">
        <w:rPr>
          <w:i/>
        </w:rPr>
        <w:t>«Этот комплекс изменений – еще один шаг к упрощению взаимодействия бизнеса и налоговых органов. Создание понятного дизайна и сбор всех мер поддержки в одной точке позволит пользователям легко находить необходимую информацию»,</w:t>
      </w:r>
      <w:r>
        <w:t xml:space="preserve"> — отметил </w:t>
      </w:r>
      <w:r w:rsidRPr="00AB17DD">
        <w:rPr>
          <w:b/>
        </w:rPr>
        <w:t xml:space="preserve">заместитель руководителя ФНС России Андрей </w:t>
      </w:r>
      <w:proofErr w:type="spellStart"/>
      <w:r w:rsidRPr="00AB17DD">
        <w:rPr>
          <w:b/>
        </w:rPr>
        <w:t>Бударин</w:t>
      </w:r>
      <w:proofErr w:type="spellEnd"/>
      <w:r>
        <w:t>.   Источником информации является API базы данных о мерах поддержки Цифровой платформы</w:t>
      </w:r>
      <w:hyperlink r:id="rId7" w:history="1">
        <w:r w:rsidR="00AB17DD" w:rsidRPr="000A1955">
          <w:rPr>
            <w:rStyle w:val="a3"/>
            <w:lang w:val="en-US"/>
          </w:rPr>
          <w:t>www</w:t>
        </w:r>
        <w:r w:rsidR="00AB17DD" w:rsidRPr="000A1955">
          <w:rPr>
            <w:rStyle w:val="a3"/>
          </w:rPr>
          <w:t>.МСП.РФ</w:t>
        </w:r>
      </w:hyperlink>
      <w:r>
        <w:t xml:space="preserve">. Наполняют витрину федеральные и региональные органы исполнительной власти, а также организации инфраструктуры поддержки субъектов МСП, которые обобщают данные о доступных мерах поддержки для предпринимателей.   </w:t>
      </w:r>
    </w:p>
    <w:p w:rsidR="00E34F85" w:rsidRPr="00E10032" w:rsidRDefault="00E10032" w:rsidP="00E10032">
      <w:r w:rsidRPr="00AB17DD">
        <w:rPr>
          <w:i/>
        </w:rPr>
        <w:t>«Корпорация МСП продолжает интеграцию Цифровой платформы с другими цифровыми площадками для расширения информирования предпринимателей о доступных им государственных мерах поддержки и услугах. Мы обсуждаем сотрудничество со многими онлайн-сервисами, которыми малый и средний бизнес ежедневно пользуется»</w:t>
      </w:r>
      <w:r>
        <w:t xml:space="preserve">, — подчеркнул </w:t>
      </w:r>
      <w:r w:rsidRPr="00AB17DD">
        <w:rPr>
          <w:b/>
        </w:rPr>
        <w:t>генеральный директор Корпорации МСП Александр Исаевич</w:t>
      </w:r>
      <w:r>
        <w:t xml:space="preserve">. Напомним, Цифровая платформа </w:t>
      </w:r>
      <w:hyperlink r:id="rId8" w:history="1">
        <w:r w:rsidR="00AB17DD" w:rsidRPr="000A1955">
          <w:rPr>
            <w:rStyle w:val="a3"/>
            <w:lang w:val="en-US"/>
          </w:rPr>
          <w:t>www</w:t>
        </w:r>
        <w:r w:rsidR="00AB17DD" w:rsidRPr="000A1955">
          <w:rPr>
            <w:rStyle w:val="a3"/>
          </w:rPr>
          <w:t>.МСП.РФ</w:t>
        </w:r>
      </w:hyperlink>
      <w:r w:rsidR="00AB17DD">
        <w:t xml:space="preserve"> </w:t>
      </w:r>
      <w:r>
        <w:t xml:space="preserve">разработана Корпорацией МСП совместно Минэкономразвития РФ для повышения доступности услуг и мер поддержки малого и среднего бизнеса. Реализуется в соответствии с </w:t>
      </w:r>
      <w:r w:rsidRPr="00AB17DD">
        <w:rPr>
          <w:b/>
        </w:rPr>
        <w:t>национальным проектом «Малое и среднее предпринимательство».</w:t>
      </w:r>
    </w:p>
    <w:sectPr w:rsidR="00E34F85" w:rsidRPr="00E1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3D"/>
    <w:rsid w:val="002F002D"/>
    <w:rsid w:val="00362951"/>
    <w:rsid w:val="0044533D"/>
    <w:rsid w:val="004F6E7A"/>
    <w:rsid w:val="009A6FBC"/>
    <w:rsid w:val="00AB17DD"/>
    <w:rsid w:val="00C769E1"/>
    <w:rsid w:val="00D74D35"/>
    <w:rsid w:val="00E10032"/>
    <w:rsid w:val="00E34F85"/>
    <w:rsid w:val="00E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9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2;&#1057;&#1055;.&#1056;&#10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52;&#1057;&#1055;.&#1056;&#106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52;&#1057;&#1055;.&#1056;&#1060;" TargetMode="External"/><Relationship Id="rId5" Type="http://schemas.openxmlformats.org/officeDocument/2006/relationships/hyperlink" Target="http://www.&#1052;&#1057;&#1055;.&#1056;&#1060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2024-12-12T06:43:00Z</dcterms:created>
  <dcterms:modified xsi:type="dcterms:W3CDTF">2024-12-12T12:31:00Z</dcterms:modified>
</cp:coreProperties>
</file>