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45120" w14:textId="77777777" w:rsidR="0065663E" w:rsidRDefault="00D245B6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  <w:r w:rsidRPr="00D245B6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 xml:space="preserve">                                    </w:t>
      </w:r>
    </w:p>
    <w:p w14:paraId="4CC82CD2" w14:textId="77777777" w:rsidR="0065663E" w:rsidRDefault="0065663E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14:paraId="7417F87E" w14:textId="33EF5B91" w:rsidR="0065663E" w:rsidRDefault="0065663E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  <w:r w:rsidRPr="0065663E">
        <w:rPr>
          <w:rFonts w:ascii="Arial" w:eastAsia="Times New Roman" w:hAnsi="Arial" w:cs="Arial"/>
          <w:b/>
          <w:noProof/>
          <w:color w:val="1A1A1A"/>
          <w:sz w:val="24"/>
          <w:szCs w:val="24"/>
          <w:lang w:eastAsia="ru-RU"/>
        </w:rPr>
        <w:drawing>
          <wp:inline distT="0" distB="0" distL="0" distR="0" wp14:anchorId="51FDC9F8" wp14:editId="39DD0681">
            <wp:extent cx="5940425" cy="4195445"/>
            <wp:effectExtent l="0" t="0" r="3175" b="0"/>
            <wp:docPr id="1" name="Рисунок 1" descr="C:\Users\Пользователь\Downloads\PHOTO-2024-07-26-12-43-4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PHOTO-2024-07-26-12-43-41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65C39" w14:textId="77777777" w:rsidR="0065663E" w:rsidRDefault="0065663E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14:paraId="2C93B37F" w14:textId="77777777" w:rsidR="0065663E" w:rsidRDefault="0065663E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14:paraId="473D8829" w14:textId="77777777" w:rsidR="0065663E" w:rsidRDefault="0065663E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14:paraId="1572C361" w14:textId="77777777" w:rsidR="0065663E" w:rsidRDefault="0065663E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14:paraId="0F826893" w14:textId="77777777" w:rsidR="0065663E" w:rsidRDefault="0065663E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14:paraId="2C03B2DC" w14:textId="77777777" w:rsidR="0065663E" w:rsidRDefault="0065663E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14:paraId="5AC4ABF3" w14:textId="77777777" w:rsidR="0065663E" w:rsidRDefault="0065663E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14:paraId="570BCF54" w14:textId="77777777" w:rsidR="0065663E" w:rsidRDefault="0065663E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14:paraId="3D8ECF05" w14:textId="77777777" w:rsidR="0065663E" w:rsidRDefault="0065663E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14:paraId="298F1165" w14:textId="77777777" w:rsidR="0065663E" w:rsidRDefault="0065663E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14:paraId="074B097C" w14:textId="77777777" w:rsidR="0065663E" w:rsidRDefault="0065663E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14:paraId="70DF9DCC" w14:textId="77777777" w:rsidR="0065663E" w:rsidRDefault="0065663E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14:paraId="495971BA" w14:textId="77777777" w:rsidR="0065663E" w:rsidRDefault="0065663E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14:paraId="715DEED3" w14:textId="77777777" w:rsidR="0065663E" w:rsidRDefault="0065663E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14:paraId="060815FF" w14:textId="77777777" w:rsidR="0065663E" w:rsidRDefault="0065663E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14:paraId="6CF728BE" w14:textId="77777777" w:rsidR="0065663E" w:rsidRDefault="0065663E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14:paraId="7FDB1E01" w14:textId="77777777" w:rsidR="0065663E" w:rsidRDefault="0065663E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14:paraId="6AD25E76" w14:textId="77777777" w:rsidR="0065663E" w:rsidRDefault="0065663E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14:paraId="500F2FE9" w14:textId="77777777" w:rsidR="0065663E" w:rsidRDefault="0065663E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14:paraId="336D3606" w14:textId="77777777" w:rsidR="0065663E" w:rsidRDefault="0065663E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14:paraId="4455010F" w14:textId="77777777" w:rsidR="0065663E" w:rsidRDefault="0065663E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14:paraId="5468CAB1" w14:textId="77777777" w:rsidR="0065663E" w:rsidRDefault="0065663E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14:paraId="2C7B548F" w14:textId="77777777" w:rsidR="0065663E" w:rsidRDefault="0065663E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14:paraId="30897282" w14:textId="77777777" w:rsidR="0065663E" w:rsidRDefault="0065663E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14:paraId="635319EF" w14:textId="77777777" w:rsidR="0065663E" w:rsidRDefault="0065663E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14:paraId="36867799" w14:textId="77777777" w:rsidR="0065663E" w:rsidRDefault="0065663E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14:paraId="21DE9FE5" w14:textId="77777777" w:rsidR="0065663E" w:rsidRDefault="0065663E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14:paraId="0E170DB9" w14:textId="77777777" w:rsidR="0065663E" w:rsidRDefault="0065663E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14:paraId="3FEF837D" w14:textId="77777777" w:rsidR="0065663E" w:rsidRDefault="0065663E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14:paraId="4CA1E038" w14:textId="77777777" w:rsidR="00D245B6" w:rsidRPr="00D245B6" w:rsidRDefault="00D245B6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bookmarkStart w:id="0" w:name="_GoBack"/>
      <w:bookmarkEnd w:id="0"/>
      <w:r w:rsidRPr="00D245B6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  <w:lang w:eastAsia="ru-RU"/>
        </w:rPr>
        <w:t>1. Изменения в Уголовный кодекс Российской Федерации</w:t>
      </w:r>
    </w:p>
    <w:p w14:paraId="7923AC1E" w14:textId="77777777" w:rsidR="00D245B6" w:rsidRPr="00D245B6" w:rsidRDefault="00D245B6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245B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Уголовный кодекс Российской Федерации внесены изменения, согласно которым к отягчающим наказание обстоятельствам отнесено </w:t>
      </w:r>
      <w:r w:rsidRPr="00D245B6">
        <w:rPr>
          <w:rFonts w:ascii="Arial" w:eastAsia="Times New Roman" w:hAnsi="Arial" w:cs="Arial"/>
          <w:b/>
          <w:bCs/>
          <w:i/>
          <w:iCs/>
          <w:color w:val="1A1A1A"/>
          <w:sz w:val="24"/>
          <w:szCs w:val="24"/>
          <w:lang w:eastAsia="ru-RU"/>
        </w:rPr>
        <w:t>совершение умышленного преступления с публичной демонстрацией, в том числе в средствах массовой информации или информационно-телекоммуникационных сетях (включая сеть «Интернет»). </w:t>
      </w:r>
    </w:p>
    <w:p w14:paraId="688EEAB0" w14:textId="77777777" w:rsidR="00D245B6" w:rsidRPr="00D245B6" w:rsidRDefault="00D245B6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245B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Кроме того, публичная демонстрация установлена в качестве квалифицирующего признака для убийства, причинения вреда здоровью любой степени, истязания, угрозы убийством или причинением тяжкого вреда здоровью, похищения, незаконного лишения свободы, использования рабского труда.</w:t>
      </w:r>
      <w:r w:rsidRPr="00D245B6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D245B6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Изменения вступили в силу с 19 августа 2024 года. </w:t>
      </w:r>
    </w:p>
    <w:p w14:paraId="4DCE6270" w14:textId="77777777" w:rsidR="00D245B6" w:rsidRPr="00D245B6" w:rsidRDefault="00D245B6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245B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01A3503D" w14:textId="77777777" w:rsidR="00D245B6" w:rsidRPr="00D245B6" w:rsidRDefault="00D245B6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245B6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  <w:lang w:eastAsia="ru-RU"/>
        </w:rPr>
        <w:t>2. Квотирование рабочих мест для инвалидов</w:t>
      </w:r>
    </w:p>
    <w:p w14:paraId="7149D6B3" w14:textId="77777777" w:rsidR="00D245B6" w:rsidRPr="00D245B6" w:rsidRDefault="00D245B6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245B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право на защиту от безработицы предусмотрено частью 3 статьи 37 Конституции Российской Федерации. </w:t>
      </w:r>
    </w:p>
    <w:p w14:paraId="38BE871E" w14:textId="77777777" w:rsidR="00D245B6" w:rsidRPr="00D245B6" w:rsidRDefault="00D245B6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245B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 1 сентября 2024 года вступила в силу глава 7 Федерального закона от 12.12.2023 № 565-ФЗ «О занятости населения в Российской Федерации» (далее – Закон о занятости), регламентирующая содействие занятости инвалидов. </w:t>
      </w:r>
    </w:p>
    <w:p w14:paraId="0052531C" w14:textId="77777777" w:rsidR="00D245B6" w:rsidRPr="00D245B6" w:rsidRDefault="00D245B6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245B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силу пункта 1 части 1 статьи 31 Закона о занятости инвалидам предоставляются меры государственной поддержки в сфере занятости населения, в том числе путём установления в организациях независимо от организационно-правовых форм квоты для приёма на работу лиц с ограниченными возможностями и количества специальных рабочих мест для трудоустройства инвалидов. </w:t>
      </w:r>
    </w:p>
    <w:p w14:paraId="714AF80A" w14:textId="77777777" w:rsidR="00D245B6" w:rsidRPr="00D245B6" w:rsidRDefault="00D245B6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245B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Органы службы занятости во исполнение указанной нормы закона осуществляют в том числе анализ потребности инвалидов в трудоустройстве; учёт квотируемых и специальных рабочих мест для трудоустройства инвалидов, подбор работников из числа инвалидов для трудоустройства на такие рабочие места; содействие работодателям в выполнении квоты для приёма на работу инвалидов, в том числе содействие в подборе работников из числа инвалидов. </w:t>
      </w:r>
    </w:p>
    <w:p w14:paraId="641A918A" w14:textId="77777777" w:rsidR="00D245B6" w:rsidRPr="00D245B6" w:rsidRDefault="00D245B6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245B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Субъект Российской Федерации вправе самостоятельно дифференцировать размер квоты для приёма на работу инвалидов для различных видов экономической деятельности, различных муниципальных образований региона, работодателей с различной среднесписочной численностью работников в соответствии с методическими рекомендациями, утверждаемыми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населения. </w:t>
      </w:r>
    </w:p>
    <w:p w14:paraId="6A4E57BC" w14:textId="77777777" w:rsidR="00D245B6" w:rsidRPr="00D245B6" w:rsidRDefault="00D245B6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245B6">
        <w:rPr>
          <w:rFonts w:ascii="Arial" w:eastAsia="Times New Roman" w:hAnsi="Arial" w:cs="Arial"/>
          <w:b/>
          <w:bCs/>
          <w:i/>
          <w:iCs/>
          <w:color w:val="1A1A1A"/>
          <w:sz w:val="24"/>
          <w:szCs w:val="24"/>
          <w:lang w:eastAsia="ru-RU"/>
        </w:rPr>
        <w:t>Указанная квота может считаться исполненной: </w:t>
      </w:r>
      <w:r w:rsidRPr="00D245B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случае заключения трудового договора с инвалидом на рабочее место непосредственно у работодателя; в случае заключения трудового договора между инвалидом и иной организацией в соответствии с соглашением о трудоустройстве инвалидов, заключаемым между работодателем, которому установлена квота для приёма на работу инвалидов, и иной организацией, находящейся на территории региона по месту нахождения работодателя; в иных случаях, установленных Правительством Российской Федерации. </w:t>
      </w:r>
    </w:p>
    <w:p w14:paraId="5A88CA1F" w14:textId="77777777" w:rsidR="00D245B6" w:rsidRPr="00D245B6" w:rsidRDefault="00D245B6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245B6"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>Соглашение о трудоустройстве инвалидов должно содержать: численность инвалидов, которые могут быть приняты на работу в иную организацию в счёт квоты, установленной работодателю; условия финансирования работодателем расходов на оплату труда инвалидов, принятых на работу в иную организацию в счет квоты для приёма на работу инвалидов, установленной работодателю. Размер такого финансирования в месяц не может быть меньше минимального размера оплаты труда и начисляемых за трудоустроенного инвалида страховых взносов в соответствии с федеральными законами о конкретных видах обязательного социального страхования; условия оборудования рабочих мест инвалидов, принятых на работу в иную организацию в счёт квоты, установленной работодателю, и (или) условия компенсации работодателем иной организации расходов на оборудование таких рабочих мест. </w:t>
      </w:r>
    </w:p>
    <w:p w14:paraId="4CBEE6A5" w14:textId="77777777" w:rsidR="00D245B6" w:rsidRPr="00D245B6" w:rsidRDefault="00D245B6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245B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Хотелось бы отметить, что не у всех работодателей, которые соответствуют требованиям, предъявляемым Законом о занятости, возникает обязанность квотирования рабочих мест для инвалидов. </w:t>
      </w:r>
    </w:p>
    <w:p w14:paraId="52A32A8C" w14:textId="77777777" w:rsidR="00D245B6" w:rsidRPr="00D245B6" w:rsidRDefault="00D245B6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245B6">
        <w:rPr>
          <w:rFonts w:ascii="Arial" w:eastAsia="Times New Roman" w:hAnsi="Arial" w:cs="Arial"/>
          <w:b/>
          <w:bCs/>
          <w:i/>
          <w:iCs/>
          <w:color w:val="1A1A1A"/>
          <w:sz w:val="24"/>
          <w:szCs w:val="24"/>
          <w:lang w:eastAsia="ru-RU"/>
        </w:rPr>
        <w:t>Так, работодатели освобождаются от выполнения установленной квоты: в случае, если работодатели являются общественными объединениями инвалидов; в иных случаях, установленных Правительством Российской Федерации. </w:t>
      </w:r>
    </w:p>
    <w:p w14:paraId="58A41832" w14:textId="77777777" w:rsidR="00D245B6" w:rsidRPr="00D245B6" w:rsidRDefault="00D245B6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245B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2A41201D" w14:textId="77777777" w:rsidR="00D245B6" w:rsidRPr="00D245B6" w:rsidRDefault="00D245B6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245B6">
        <w:rPr>
          <w:rFonts w:ascii="Arial" w:eastAsia="Times New Roman" w:hAnsi="Arial" w:cs="Arial"/>
          <w:b/>
          <w:bCs/>
          <w:i/>
          <w:iCs/>
          <w:color w:val="1A1A1A"/>
          <w:sz w:val="24"/>
          <w:szCs w:val="24"/>
          <w:lang w:eastAsia="ru-RU"/>
        </w:rPr>
        <w:t>3. Расширена категория лиц, принудительная высадка которых из общественного транспорта будет наказываться штрафом</w:t>
      </w:r>
    </w:p>
    <w:p w14:paraId="1F79CC3B" w14:textId="77777777" w:rsidR="00D245B6" w:rsidRPr="00D245B6" w:rsidRDefault="00D245B6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245B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Федеральным законом от 12.06.2024 № 134-ФЗ внесены изменения в статью 11.33 Кодекса Российской Федерации об административных правонарушениях. </w:t>
      </w:r>
    </w:p>
    <w:p w14:paraId="1E9CC927" w14:textId="77777777" w:rsidR="00D245B6" w:rsidRPr="00D245B6" w:rsidRDefault="00D245B6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245B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Водитель общественного транспорта с 1 сентября 2024 года не может принудительно высадить инвалида, следующего без сопровождающего лица в автобусе, трамвае или троллейбусе, если им не подтверждены оплата проезда (если его проезд подлежит оплате) или право на бесплатный либо льготный проезд. </w:t>
      </w:r>
    </w:p>
    <w:p w14:paraId="7FDDAF36" w14:textId="77777777" w:rsidR="00D245B6" w:rsidRPr="00D245B6" w:rsidRDefault="00D245B6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245B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противном случае данные действия при отсутствии признаков уголовно наказуемого деяния повлекут административную ответственность водителя в виде штрафа в размере 5 тыс. руб., а также должностного лица в размере от 20 тыс. до 30 тыс. руб. </w:t>
      </w:r>
    </w:p>
    <w:p w14:paraId="7697A6D8" w14:textId="77777777" w:rsidR="00D245B6" w:rsidRPr="00D245B6" w:rsidRDefault="00D245B6" w:rsidP="00D24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245B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Ранее данная мера наказания предусматривалось только за принудительную высадку несовершеннолетних в возрасте до 16 лет, следующих на общественном транспорте без сопровождения совершеннолетних лиц, и не подтвердивших оплату проезда, либо право на бесплатный или льготный проезд.</w:t>
      </w:r>
    </w:p>
    <w:p w14:paraId="02DB1014" w14:textId="77777777" w:rsidR="00250BA5" w:rsidRDefault="00250BA5"/>
    <w:sectPr w:rsidR="00250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29"/>
    <w:rsid w:val="00042C29"/>
    <w:rsid w:val="00250BA5"/>
    <w:rsid w:val="0065663E"/>
    <w:rsid w:val="00D2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B2F7"/>
  <w15:chartTrackingRefBased/>
  <w15:docId w15:val="{2E1D321C-9269-4CE4-B32C-CC8237A3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9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4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06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26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8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9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2024-09-26T12:01:00Z</dcterms:created>
  <dcterms:modified xsi:type="dcterms:W3CDTF">2024-09-26T12:05:00Z</dcterms:modified>
</cp:coreProperties>
</file>